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972" w:rsidRPr="00A8661E" w:rsidRDefault="00954A0D" w:rsidP="00A8661E">
      <w:pPr>
        <w:jc w:val="center"/>
        <w:rPr>
          <w:rFonts w:ascii="楷体" w:eastAsia="楷体" w:hAnsi="楷体" w:cs="Times New Roman"/>
          <w:b/>
          <w:sz w:val="30"/>
          <w:szCs w:val="30"/>
        </w:rPr>
      </w:pPr>
      <w:r w:rsidRPr="00A8661E">
        <w:rPr>
          <w:rFonts w:ascii="楷体" w:eastAsia="楷体" w:hAnsi="楷体" w:cs="Times New Roman"/>
          <w:b/>
          <w:sz w:val="30"/>
          <w:szCs w:val="30"/>
        </w:rPr>
        <w:t>化学反应速率　化学平衡</w:t>
      </w:r>
    </w:p>
    <w:p w:rsidR="00ED6972" w:rsidRDefault="00954A0D" w:rsidP="007E0172">
      <w:pPr>
        <w:pStyle w:val="a3"/>
        <w:tabs>
          <w:tab w:val="left" w:pos="4320"/>
        </w:tabs>
        <w:snapToGrid w:val="0"/>
        <w:spacing w:line="360" w:lineRule="auto"/>
        <w:ind w:left="283" w:hangingChars="135" w:hanging="283"/>
        <w:rPr>
          <w:rFonts w:ascii="Times New Roman" w:hAnsi="Times New Roman" w:cs="Times New Roman"/>
        </w:rPr>
      </w:pPr>
      <w:r>
        <w:rPr>
          <w:rFonts w:ascii="Times New Roman" w:hAnsi="Times New Roman" w:cs="Times New Roman"/>
          <w:noProof/>
        </w:rPr>
        <w:drawing>
          <wp:anchor distT="0" distB="0" distL="0" distR="0" simplePos="0" relativeHeight="251658240" behindDoc="1" locked="0" layoutInCell="1" allowOverlap="1">
            <wp:simplePos x="0" y="0"/>
            <wp:positionH relativeFrom="column">
              <wp:posOffset>3661410</wp:posOffset>
            </wp:positionH>
            <wp:positionV relativeFrom="paragraph">
              <wp:posOffset>301625</wp:posOffset>
            </wp:positionV>
            <wp:extent cx="1771650" cy="1457325"/>
            <wp:effectExtent l="19050" t="0" r="0" b="0"/>
            <wp:wrapTight wrapText="bothSides">
              <wp:wrapPolygon edited="0">
                <wp:start x="-232" y="0"/>
                <wp:lineTo x="-232" y="21459"/>
                <wp:lineTo x="21600" y="21459"/>
                <wp:lineTo x="21600" y="0"/>
                <wp:lineTo x="-232" y="0"/>
              </wp:wrapPolygon>
            </wp:wrapTight>
            <wp:docPr id="5" name="图片 5" descr="HV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V22.TIF"/>
                    <pic:cNvPicPr>
                      <a:picLocks noChangeAspect="1" noChangeArrowheads="1"/>
                    </pic:cNvPicPr>
                  </pic:nvPicPr>
                  <pic:blipFill>
                    <a:blip r:embed="rId8" r:link="rId9" cstate="print"/>
                    <a:srcRect/>
                    <a:stretch>
                      <a:fillRect/>
                    </a:stretch>
                  </pic:blipFill>
                  <pic:spPr>
                    <a:xfrm>
                      <a:off x="0" y="0"/>
                      <a:ext cx="1771650" cy="1457325"/>
                    </a:xfrm>
                    <a:prstGeom prst="rect">
                      <a:avLst/>
                    </a:prstGeom>
                    <a:noFill/>
                    <a:ln w="9525">
                      <a:noFill/>
                      <a:miter lim="800000"/>
                      <a:headEnd/>
                      <a:tailEnd/>
                    </a:ln>
                  </pic:spPr>
                </pic:pic>
              </a:graphicData>
            </a:graphic>
          </wp:anchor>
        </w:drawing>
      </w:r>
      <w:r>
        <w:rPr>
          <w:rFonts w:ascii="Times New Roman" w:hAnsi="Times New Roman" w:cs="Times New Roman" w:hint="eastAsia"/>
        </w:rPr>
        <w:t>1</w:t>
      </w:r>
      <w:r>
        <w:rPr>
          <w:rFonts w:ascii="Times New Roman" w:hAnsi="Times New Roman" w:cs="Times New Roman"/>
        </w:rPr>
        <w:t>．某温度下，在</w:t>
      </w:r>
      <w:r>
        <w:rPr>
          <w:rFonts w:ascii="Times New Roman" w:hAnsi="Times New Roman" w:cs="Times New Roman"/>
        </w:rPr>
        <w:t>2 L</w:t>
      </w:r>
      <w:r>
        <w:rPr>
          <w:rFonts w:ascii="Times New Roman" w:hAnsi="Times New Roman" w:cs="Times New Roman"/>
        </w:rPr>
        <w:t>密闭容器中投入一定量的</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发生反应：</w:t>
      </w:r>
      <w:r>
        <w:rPr>
          <w:rFonts w:ascii="Times New Roman" w:hAnsi="Times New Roman" w:cs="Times New Roman"/>
        </w:rPr>
        <w:t>3A(g)</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B(g)</w:t>
      </w:r>
      <w:r w:rsidRPr="00954A0D">
        <w:rPr>
          <w:rFonts w:ascii="Times New Roman" w:hAnsi="Times New Roman" w:cs="Times New Roman"/>
          <w:noProof/>
        </w:rPr>
        <w:t xml:space="preserve"> </w:t>
      </w:r>
      <w:r>
        <w:rPr>
          <w:rFonts w:ascii="Times New Roman" w:hAnsi="Times New Roman" w:cs="Times New Roman"/>
          <w:noProof/>
        </w:rPr>
        <w:drawing>
          <wp:inline distT="0" distB="0" distL="0" distR="0">
            <wp:extent cx="447675" cy="133350"/>
            <wp:effectExtent l="19050" t="0" r="9525" b="0"/>
            <wp:docPr id="1"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447675" cy="133350"/>
                    </a:xfrm>
                    <a:prstGeom prst="rect">
                      <a:avLst/>
                    </a:prstGeom>
                    <a:noFill/>
                    <a:ln w="9525">
                      <a:noFill/>
                      <a:miter lim="800000"/>
                      <a:headEnd/>
                      <a:tailEnd/>
                    </a:ln>
                  </pic:spPr>
                </pic:pic>
              </a:graphicData>
            </a:graphic>
          </wp:inline>
        </w:drawing>
      </w:r>
      <w:r>
        <w:rPr>
          <w:rFonts w:ascii="Times New Roman" w:hAnsi="Times New Roman" w:cs="Times New Roman"/>
          <w:i/>
        </w:rPr>
        <w:t>c</w:t>
      </w:r>
      <w:r>
        <w:rPr>
          <w:rFonts w:ascii="Times New Roman" w:hAnsi="Times New Roman" w:cs="Times New Roman"/>
        </w:rPr>
        <w:t>C(g)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Δ</w:t>
      </w:r>
      <w:r>
        <w:rPr>
          <w:rFonts w:ascii="Times New Roman" w:hAnsi="Times New Roman" w:cs="Times New Roman"/>
          <w:i/>
        </w:rPr>
        <w:t>H</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 xml:space="preserve"> kJ·mol</w:t>
      </w:r>
      <w:r>
        <w:rPr>
          <w:rFonts w:ascii="Times New Roman" w:hAnsi="Times New Roman" w:cs="Times New Roman"/>
          <w:vertAlign w:val="superscript"/>
        </w:rPr>
        <w:t>－</w:t>
      </w:r>
      <w:r>
        <w:rPr>
          <w:rFonts w:ascii="Times New Roman" w:hAnsi="Times New Roman" w:cs="Times New Roman"/>
          <w:vertAlign w:val="superscript"/>
        </w:rPr>
        <w:t>1</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&gt;0)</w:t>
      </w:r>
      <w:r>
        <w:rPr>
          <w:rFonts w:ascii="Times New Roman" w:hAnsi="Times New Roman" w:cs="Times New Roman"/>
        </w:rPr>
        <w:t>。</w:t>
      </w:r>
      <w:r>
        <w:rPr>
          <w:rFonts w:ascii="Times New Roman" w:hAnsi="Times New Roman" w:cs="Times New Roman"/>
        </w:rPr>
        <w:t>12 s</w:t>
      </w:r>
      <w:r>
        <w:rPr>
          <w:rFonts w:ascii="Times New Roman" w:hAnsi="Times New Roman" w:cs="Times New Roman"/>
        </w:rPr>
        <w:t>时达到平衡，生成</w:t>
      </w:r>
      <w:r>
        <w:rPr>
          <w:rFonts w:ascii="Times New Roman" w:hAnsi="Times New Roman" w:cs="Times New Roman"/>
        </w:rPr>
        <w:t>C</w:t>
      </w:r>
      <w:r>
        <w:rPr>
          <w:rFonts w:ascii="Times New Roman" w:hAnsi="Times New Roman" w:cs="Times New Roman"/>
        </w:rPr>
        <w:t>的物质的量为</w:t>
      </w:r>
      <w:r>
        <w:rPr>
          <w:rFonts w:ascii="Times New Roman" w:hAnsi="Times New Roman" w:cs="Times New Roman"/>
        </w:rPr>
        <w:t>0.8 mol</w:t>
      </w:r>
      <w:r>
        <w:rPr>
          <w:rFonts w:ascii="Times New Roman" w:hAnsi="Times New Roman" w:cs="Times New Roman"/>
        </w:rPr>
        <w:t>，反应过程如图所示。下列说法正确的是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972" w:rsidRDefault="00954A0D" w:rsidP="007E0172">
      <w:pPr>
        <w:pStyle w:val="a3"/>
        <w:tabs>
          <w:tab w:val="left" w:pos="4320"/>
        </w:tabs>
        <w:snapToGrid w:val="0"/>
        <w:spacing w:line="360" w:lineRule="auto"/>
        <w:ind w:firstLineChars="135" w:firstLine="283"/>
        <w:rPr>
          <w:rFonts w:ascii="Times New Roman" w:hAnsi="Times New Roman" w:cs="Times New Roman"/>
        </w:rPr>
      </w:pPr>
      <w:r>
        <w:rPr>
          <w:rFonts w:ascii="Times New Roman" w:hAnsi="Times New Roman" w:cs="Times New Roman"/>
        </w:rPr>
        <w:t>A</w:t>
      </w:r>
      <w:r>
        <w:rPr>
          <w:rFonts w:ascii="Times New Roman" w:hAnsi="Times New Roman" w:cs="Times New Roman"/>
        </w:rPr>
        <w:t>．前</w:t>
      </w:r>
      <w:r>
        <w:rPr>
          <w:rFonts w:ascii="Times New Roman" w:hAnsi="Times New Roman" w:cs="Times New Roman"/>
        </w:rPr>
        <w:t>12 s</w:t>
      </w:r>
      <w:r>
        <w:rPr>
          <w:rFonts w:ascii="Times New Roman" w:hAnsi="Times New Roman" w:cs="Times New Roman"/>
        </w:rPr>
        <w:t>内，</w:t>
      </w:r>
      <w:r>
        <w:rPr>
          <w:rFonts w:ascii="Times New Roman" w:hAnsi="Times New Roman" w:cs="Times New Roman"/>
        </w:rPr>
        <w:t>A</w:t>
      </w:r>
      <w:r>
        <w:rPr>
          <w:rFonts w:ascii="Times New Roman" w:hAnsi="Times New Roman" w:cs="Times New Roman"/>
        </w:rPr>
        <w:t>的平均反应速率为</w:t>
      </w:r>
      <w:r>
        <w:rPr>
          <w:rFonts w:ascii="Times New Roman" w:hAnsi="Times New Roman" w:cs="Times New Roman"/>
        </w:rPr>
        <w:t>0.025 mol·L</w:t>
      </w:r>
      <w:r>
        <w:rPr>
          <w:rFonts w:ascii="Times New Roman" w:hAnsi="Times New Roman" w:cs="Times New Roman"/>
          <w:vertAlign w:val="superscript"/>
        </w:rPr>
        <w:t>－</w:t>
      </w:r>
      <w:r>
        <w:rPr>
          <w:rFonts w:ascii="Times New Roman" w:hAnsi="Times New Roman" w:cs="Times New Roman"/>
          <w:vertAlign w:val="superscript"/>
        </w:rPr>
        <w:t>1</w:t>
      </w:r>
      <w:r>
        <w:rPr>
          <w:rFonts w:ascii="Times New Roman" w:hAnsi="Times New Roman" w:cs="Times New Roman"/>
        </w:rPr>
        <w:t>·s</w:t>
      </w:r>
      <w:r>
        <w:rPr>
          <w:rFonts w:ascii="Times New Roman" w:hAnsi="Times New Roman" w:cs="Times New Roman"/>
          <w:vertAlign w:val="superscript"/>
        </w:rPr>
        <w:t>－</w:t>
      </w:r>
      <w:r>
        <w:rPr>
          <w:rFonts w:ascii="Times New Roman" w:hAnsi="Times New Roman" w:cs="Times New Roman"/>
          <w:vertAlign w:val="superscript"/>
        </w:rPr>
        <w:t>1</w:t>
      </w:r>
    </w:p>
    <w:p w:rsidR="00ED6972" w:rsidRDefault="00954A0D" w:rsidP="007E0172">
      <w:pPr>
        <w:pStyle w:val="a3"/>
        <w:tabs>
          <w:tab w:val="left" w:pos="4320"/>
        </w:tabs>
        <w:snapToGrid w:val="0"/>
        <w:spacing w:line="360" w:lineRule="auto"/>
        <w:ind w:firstLineChars="135" w:firstLine="283"/>
        <w:rPr>
          <w:rFonts w:ascii="Times New Roman" w:hAnsi="Times New Roman" w:cs="Times New Roman"/>
        </w:rPr>
      </w:pPr>
      <w:r>
        <w:rPr>
          <w:rFonts w:ascii="Times New Roman" w:hAnsi="Times New Roman" w:cs="Times New Roman"/>
        </w:rPr>
        <w:t>B</w:t>
      </w:r>
      <w:r>
        <w:rPr>
          <w:rFonts w:ascii="Times New Roman" w:hAnsi="Times New Roman" w:cs="Times New Roman"/>
        </w:rPr>
        <w:t>．</w:t>
      </w:r>
      <w:r>
        <w:rPr>
          <w:rFonts w:ascii="Times New Roman" w:hAnsi="Times New Roman" w:cs="Times New Roman"/>
        </w:rPr>
        <w:t>12 s</w:t>
      </w:r>
      <w:r>
        <w:rPr>
          <w:rFonts w:ascii="Times New Roman" w:hAnsi="Times New Roman" w:cs="Times New Roman"/>
        </w:rPr>
        <w:t>后，</w:t>
      </w:r>
      <w:r>
        <w:rPr>
          <w:rFonts w:ascii="Times New Roman" w:hAnsi="Times New Roman" w:cs="Times New Roman"/>
        </w:rPr>
        <w:t>A</w:t>
      </w:r>
      <w:r>
        <w:rPr>
          <w:rFonts w:ascii="Times New Roman" w:hAnsi="Times New Roman" w:cs="Times New Roman"/>
        </w:rPr>
        <w:t>的消耗速率等于</w:t>
      </w:r>
      <w:r>
        <w:rPr>
          <w:rFonts w:ascii="Times New Roman" w:hAnsi="Times New Roman" w:cs="Times New Roman"/>
        </w:rPr>
        <w:t>B</w:t>
      </w:r>
      <w:r>
        <w:rPr>
          <w:rFonts w:ascii="Times New Roman" w:hAnsi="Times New Roman" w:cs="Times New Roman"/>
        </w:rPr>
        <w:t>的生成速率</w:t>
      </w:r>
    </w:p>
    <w:p w:rsidR="00ED6972" w:rsidRDefault="00954A0D" w:rsidP="007E0172">
      <w:pPr>
        <w:pStyle w:val="a3"/>
        <w:tabs>
          <w:tab w:val="left" w:pos="4320"/>
        </w:tabs>
        <w:snapToGrid w:val="0"/>
        <w:spacing w:line="360" w:lineRule="auto"/>
        <w:ind w:firstLineChars="135" w:firstLine="283"/>
        <w:rPr>
          <w:rFonts w:ascii="Times New Roman" w:hAnsi="Times New Roman" w:cs="Times New Roman"/>
        </w:rPr>
      </w:pPr>
      <w:r>
        <w:rPr>
          <w:rFonts w:ascii="Times New Roman" w:hAnsi="Times New Roman" w:cs="Times New Roman"/>
        </w:rPr>
        <w:t>C</w:t>
      </w:r>
      <w:r>
        <w:rPr>
          <w:rFonts w:ascii="Times New Roman" w:hAnsi="Times New Roman" w:cs="Times New Roman"/>
        </w:rPr>
        <w:t>．化学计量数之比</w:t>
      </w:r>
      <w:r>
        <w:rPr>
          <w:rFonts w:ascii="Times New Roman" w:hAnsi="Times New Roman" w:cs="Times New Roman"/>
          <w:i/>
        </w:rPr>
        <w:t>b</w:t>
      </w:r>
      <w:r>
        <w:rPr>
          <w:rFonts w:hAnsi="宋体" w:cs="宋体" w:hint="eastAsia"/>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rPr>
        <w:t>1</w:t>
      </w:r>
      <w:r>
        <w:rPr>
          <w:rFonts w:hAnsi="宋体" w:cs="宋体" w:hint="eastAsia"/>
        </w:rPr>
        <w:t>∶</w:t>
      </w:r>
      <w:r>
        <w:rPr>
          <w:rFonts w:ascii="Times New Roman" w:hAnsi="Times New Roman" w:cs="Times New Roman"/>
        </w:rPr>
        <w:t>2</w:t>
      </w:r>
    </w:p>
    <w:p w:rsidR="00ED6972" w:rsidRDefault="00954A0D" w:rsidP="007E0172">
      <w:pPr>
        <w:pStyle w:val="a3"/>
        <w:tabs>
          <w:tab w:val="left" w:pos="4320"/>
        </w:tabs>
        <w:snapToGrid w:val="0"/>
        <w:spacing w:line="360" w:lineRule="auto"/>
        <w:ind w:firstLineChars="135" w:firstLine="283"/>
        <w:rPr>
          <w:rFonts w:ascii="Times New Roman" w:hAnsi="Times New Roman" w:cs="Times New Roman"/>
        </w:rPr>
      </w:pPr>
      <w:r>
        <w:rPr>
          <w:rFonts w:ascii="Times New Roman" w:hAnsi="Times New Roman" w:cs="Times New Roman"/>
        </w:rPr>
        <w:t>D</w:t>
      </w:r>
      <w:r>
        <w:rPr>
          <w:rFonts w:ascii="Times New Roman" w:hAnsi="Times New Roman" w:cs="Times New Roman"/>
        </w:rPr>
        <w:t>．</w:t>
      </w:r>
      <w:r>
        <w:rPr>
          <w:rFonts w:ascii="Times New Roman" w:hAnsi="Times New Roman" w:cs="Times New Roman"/>
        </w:rPr>
        <w:t>12 s</w:t>
      </w:r>
      <w:r>
        <w:rPr>
          <w:rFonts w:ascii="Times New Roman" w:hAnsi="Times New Roman" w:cs="Times New Roman"/>
        </w:rPr>
        <w:t>内，</w:t>
      </w:r>
      <w:r>
        <w:rPr>
          <w:rFonts w:ascii="Times New Roman" w:hAnsi="Times New Roman" w:cs="Times New Roman"/>
        </w:rPr>
        <w:t>A</w:t>
      </w:r>
      <w:r>
        <w:rPr>
          <w:rFonts w:ascii="Times New Roman" w:hAnsi="Times New Roman" w:cs="Times New Roman"/>
        </w:rPr>
        <w:t>和</w:t>
      </w:r>
      <w:r>
        <w:rPr>
          <w:rFonts w:ascii="Times New Roman" w:hAnsi="Times New Roman" w:cs="Times New Roman"/>
        </w:rPr>
        <w:t>B</w:t>
      </w:r>
      <w:r>
        <w:rPr>
          <w:rFonts w:ascii="Times New Roman" w:hAnsi="Times New Roman" w:cs="Times New Roman"/>
        </w:rPr>
        <w:t>反应放出的热量为</w:t>
      </w:r>
      <w:r>
        <w:rPr>
          <w:rFonts w:ascii="Times New Roman" w:hAnsi="Times New Roman" w:cs="Times New Roman"/>
        </w:rPr>
        <w:t>0.2</w:t>
      </w:r>
      <w:r>
        <w:rPr>
          <w:rFonts w:ascii="Times New Roman" w:hAnsi="Times New Roman" w:cs="Times New Roman"/>
          <w:i/>
        </w:rPr>
        <w:t>Q</w:t>
      </w:r>
      <w:r>
        <w:rPr>
          <w:rFonts w:ascii="Times New Roman" w:hAnsi="Times New Roman" w:cs="Times New Roman"/>
        </w:rPr>
        <w:t xml:space="preserve"> kJ</w:t>
      </w:r>
    </w:p>
    <w:p w:rsidR="00ED6972" w:rsidRDefault="00954A0D">
      <w:pPr>
        <w:pStyle w:val="a3"/>
        <w:tabs>
          <w:tab w:val="left" w:pos="4320"/>
        </w:tabs>
        <w:snapToGrid w:val="0"/>
        <w:spacing w:line="360" w:lineRule="auto"/>
        <w:ind w:left="420" w:hangingChars="200" w:hanging="420"/>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．一定温度下，在三个容积相同的恒容密闭容器中按不同方式投入反应物，发生反应</w:t>
      </w:r>
      <w:r>
        <w:rPr>
          <w:rFonts w:ascii="Times New Roman" w:hAnsi="Times New Roman" w:cs="Times New Roman"/>
        </w:rPr>
        <w:t>2SO</w:t>
      </w:r>
      <w:r>
        <w:rPr>
          <w:rFonts w:ascii="Times New Roman" w:hAnsi="Times New Roman" w:cs="Times New Roman"/>
          <w:vertAlign w:val="subscript"/>
        </w:rPr>
        <w:t>2</w:t>
      </w:r>
      <w:r>
        <w:rPr>
          <w:rFonts w:ascii="Times New Roman" w:hAnsi="Times New Roman" w:cs="Times New Roman"/>
        </w:rPr>
        <w:t>(g)</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(g)</w:t>
      </w:r>
      <w:r w:rsidRPr="00954A0D">
        <w:rPr>
          <w:rFonts w:ascii="Times New Roman" w:hAnsi="Times New Roman" w:cs="Times New Roman"/>
          <w:noProof/>
        </w:rPr>
        <w:t xml:space="preserve"> </w:t>
      </w:r>
      <w:r>
        <w:rPr>
          <w:rFonts w:ascii="Times New Roman" w:hAnsi="Times New Roman" w:cs="Times New Roman"/>
          <w:noProof/>
        </w:rPr>
        <w:drawing>
          <wp:inline distT="0" distB="0" distL="0" distR="0">
            <wp:extent cx="447675" cy="133350"/>
            <wp:effectExtent l="19050" t="0" r="9525" b="0"/>
            <wp:docPr id="4"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447675" cy="133350"/>
                    </a:xfrm>
                    <a:prstGeom prst="rect">
                      <a:avLst/>
                    </a:prstGeom>
                    <a:noFill/>
                    <a:ln w="9525">
                      <a:noFill/>
                      <a:miter lim="800000"/>
                      <a:headEnd/>
                      <a:tailEnd/>
                    </a:ln>
                  </pic:spPr>
                </pic:pic>
              </a:graphicData>
            </a:graphic>
          </wp:inline>
        </w:drawing>
      </w:r>
      <w:r>
        <w:rPr>
          <w:rFonts w:ascii="Times New Roman" w:hAnsi="Times New Roman" w:cs="Times New Roman"/>
        </w:rPr>
        <w:t>2SO</w:t>
      </w:r>
      <w:r>
        <w:rPr>
          <w:rFonts w:ascii="Times New Roman" w:hAnsi="Times New Roman" w:cs="Times New Roman"/>
          <w:vertAlign w:val="subscript"/>
        </w:rPr>
        <w:t>3</w:t>
      </w:r>
      <w:r>
        <w:rPr>
          <w:rFonts w:ascii="Times New Roman" w:hAnsi="Times New Roman" w:cs="Times New Roman"/>
        </w:rPr>
        <w:t>(g)(</w:t>
      </w:r>
      <w:r>
        <w:rPr>
          <w:rFonts w:ascii="Times New Roman" w:hAnsi="Times New Roman" w:cs="Times New Roman"/>
        </w:rPr>
        <w:t>正反应放热</w:t>
      </w:r>
      <w:r>
        <w:rPr>
          <w:rFonts w:ascii="Times New Roman" w:hAnsi="Times New Roman" w:cs="Times New Roman"/>
        </w:rPr>
        <w:t>)</w:t>
      </w:r>
      <w:r>
        <w:rPr>
          <w:rFonts w:ascii="Times New Roman" w:hAnsi="Times New Roman" w:cs="Times New Roman"/>
        </w:rPr>
        <w:t>，测得反应的相关数据如下：</w:t>
      </w:r>
    </w:p>
    <w:tbl>
      <w:tblPr>
        <w:tblW w:w="8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7"/>
        <w:gridCol w:w="2160"/>
        <w:gridCol w:w="1260"/>
        <w:gridCol w:w="1980"/>
      </w:tblGrid>
      <w:tr w:rsidR="00ED6972">
        <w:trPr>
          <w:jc w:val="center"/>
        </w:trPr>
        <w:tc>
          <w:tcPr>
            <w:tcW w:w="2627" w:type="dxa"/>
            <w:shd w:val="clear" w:color="auto" w:fill="auto"/>
            <w:vAlign w:val="center"/>
          </w:tcPr>
          <w:p w:rsidR="00ED6972" w:rsidRDefault="00ED6972">
            <w:pPr>
              <w:pStyle w:val="a3"/>
              <w:tabs>
                <w:tab w:val="left" w:pos="4320"/>
              </w:tabs>
              <w:snapToGrid w:val="0"/>
              <w:spacing w:line="360" w:lineRule="auto"/>
              <w:jc w:val="center"/>
              <w:rPr>
                <w:rFonts w:ascii="Times New Roman" w:hAnsi="Times New Roman" w:cs="Times New Roman"/>
              </w:rPr>
            </w:pPr>
          </w:p>
        </w:tc>
        <w:tc>
          <w:tcPr>
            <w:tcW w:w="21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容器</w:t>
            </w:r>
            <w:r>
              <w:rPr>
                <w:rFonts w:ascii="Times New Roman" w:hAnsi="Times New Roman" w:cs="Times New Roman"/>
              </w:rPr>
              <w:t>1</w:t>
            </w:r>
          </w:p>
        </w:tc>
        <w:tc>
          <w:tcPr>
            <w:tcW w:w="12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容器</w:t>
            </w:r>
            <w:r>
              <w:rPr>
                <w:rFonts w:ascii="Times New Roman" w:hAnsi="Times New Roman" w:cs="Times New Roman"/>
              </w:rPr>
              <w:t>2</w:t>
            </w:r>
          </w:p>
        </w:tc>
        <w:tc>
          <w:tcPr>
            <w:tcW w:w="198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容器</w:t>
            </w:r>
            <w:r>
              <w:rPr>
                <w:rFonts w:ascii="Times New Roman" w:hAnsi="Times New Roman" w:cs="Times New Roman"/>
              </w:rPr>
              <w:t>3</w:t>
            </w:r>
          </w:p>
        </w:tc>
      </w:tr>
      <w:tr w:rsidR="00ED6972">
        <w:trPr>
          <w:jc w:val="center"/>
        </w:trPr>
        <w:tc>
          <w:tcPr>
            <w:tcW w:w="2627"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反应温度</w:t>
            </w:r>
            <w:r>
              <w:rPr>
                <w:rFonts w:ascii="Times New Roman" w:hAnsi="Times New Roman" w:cs="Times New Roman"/>
                <w:i/>
              </w:rPr>
              <w:t>T</w:t>
            </w:r>
            <w:r>
              <w:rPr>
                <w:rFonts w:ascii="Times New Roman" w:hAnsi="Times New Roman" w:cs="Times New Roman"/>
              </w:rPr>
              <w:t>/K</w:t>
            </w:r>
          </w:p>
        </w:tc>
        <w:tc>
          <w:tcPr>
            <w:tcW w:w="21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700</w:t>
            </w:r>
          </w:p>
        </w:tc>
        <w:tc>
          <w:tcPr>
            <w:tcW w:w="12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700</w:t>
            </w:r>
          </w:p>
        </w:tc>
        <w:tc>
          <w:tcPr>
            <w:tcW w:w="198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800</w:t>
            </w:r>
          </w:p>
        </w:tc>
      </w:tr>
      <w:tr w:rsidR="00ED6972">
        <w:trPr>
          <w:jc w:val="center"/>
        </w:trPr>
        <w:tc>
          <w:tcPr>
            <w:tcW w:w="2627"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反应物投入量</w:t>
            </w:r>
          </w:p>
        </w:tc>
        <w:tc>
          <w:tcPr>
            <w:tcW w:w="21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lang w:val="it-IT"/>
              </w:rPr>
            </w:pPr>
            <w:r>
              <w:rPr>
                <w:rFonts w:ascii="Times New Roman" w:hAnsi="Times New Roman" w:cs="Times New Roman"/>
                <w:lang w:val="it-IT"/>
              </w:rPr>
              <w:t>2 mol SO</w:t>
            </w:r>
            <w:r>
              <w:rPr>
                <w:rFonts w:ascii="Times New Roman" w:hAnsi="Times New Roman" w:cs="Times New Roman"/>
                <w:vertAlign w:val="subscript"/>
                <w:lang w:val="it-IT"/>
              </w:rPr>
              <w:t>2</w:t>
            </w:r>
            <w:r>
              <w:rPr>
                <w:rFonts w:ascii="Times New Roman" w:hAnsi="Times New Roman" w:cs="Times New Roman"/>
              </w:rPr>
              <w:t>、</w:t>
            </w:r>
            <w:r>
              <w:rPr>
                <w:rFonts w:ascii="Times New Roman" w:hAnsi="Times New Roman" w:cs="Times New Roman"/>
                <w:lang w:val="it-IT"/>
              </w:rPr>
              <w:t>1 mol O</w:t>
            </w:r>
            <w:r>
              <w:rPr>
                <w:rFonts w:ascii="Times New Roman" w:hAnsi="Times New Roman" w:cs="Times New Roman"/>
                <w:vertAlign w:val="subscript"/>
                <w:lang w:val="it-IT"/>
              </w:rPr>
              <w:t>2</w:t>
            </w:r>
          </w:p>
        </w:tc>
        <w:tc>
          <w:tcPr>
            <w:tcW w:w="12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4 mol SO</w:t>
            </w:r>
            <w:r>
              <w:rPr>
                <w:rFonts w:ascii="Times New Roman" w:hAnsi="Times New Roman" w:cs="Times New Roman"/>
                <w:vertAlign w:val="subscript"/>
              </w:rPr>
              <w:t>3</w:t>
            </w:r>
          </w:p>
        </w:tc>
        <w:tc>
          <w:tcPr>
            <w:tcW w:w="198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lang w:val="it-IT"/>
              </w:rPr>
            </w:pPr>
            <w:r>
              <w:rPr>
                <w:rFonts w:ascii="Times New Roman" w:hAnsi="Times New Roman" w:cs="Times New Roman"/>
                <w:lang w:val="it-IT"/>
              </w:rPr>
              <w:t>2 mol SO</w:t>
            </w:r>
            <w:r>
              <w:rPr>
                <w:rFonts w:ascii="Times New Roman" w:hAnsi="Times New Roman" w:cs="Times New Roman"/>
                <w:vertAlign w:val="subscript"/>
                <w:lang w:val="it-IT"/>
              </w:rPr>
              <w:t>2</w:t>
            </w:r>
            <w:r>
              <w:rPr>
                <w:rFonts w:ascii="Times New Roman" w:hAnsi="Times New Roman" w:cs="Times New Roman"/>
              </w:rPr>
              <w:t>、</w:t>
            </w:r>
            <w:r>
              <w:rPr>
                <w:rFonts w:ascii="Times New Roman" w:hAnsi="Times New Roman" w:cs="Times New Roman"/>
                <w:lang w:val="it-IT"/>
              </w:rPr>
              <w:t>1 mol O</w:t>
            </w:r>
            <w:r>
              <w:rPr>
                <w:rFonts w:ascii="Times New Roman" w:hAnsi="Times New Roman" w:cs="Times New Roman"/>
                <w:vertAlign w:val="subscript"/>
                <w:lang w:val="it-IT"/>
              </w:rPr>
              <w:t>2</w:t>
            </w:r>
          </w:p>
        </w:tc>
      </w:tr>
      <w:tr w:rsidR="00ED6972">
        <w:trPr>
          <w:jc w:val="center"/>
        </w:trPr>
        <w:tc>
          <w:tcPr>
            <w:tcW w:w="2627"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lang w:val="it-IT"/>
              </w:rPr>
            </w:pPr>
            <w:r>
              <w:rPr>
                <w:rFonts w:ascii="Times New Roman" w:hAnsi="Times New Roman" w:cs="Times New Roman"/>
              </w:rPr>
              <w:t>平衡</w:t>
            </w:r>
            <w:r>
              <w:rPr>
                <w:rFonts w:ascii="Book Antiqua" w:hAnsi="Book Antiqua" w:cs="Times New Roman"/>
                <w:i/>
                <w:lang w:val="it-IT"/>
              </w:rPr>
              <w:t>v</w:t>
            </w:r>
            <w:r>
              <w:rPr>
                <w:rFonts w:ascii="Times New Roman" w:hAnsi="Times New Roman" w:cs="Times New Roman"/>
                <w:vertAlign w:val="subscript"/>
              </w:rPr>
              <w:t>正</w:t>
            </w:r>
            <w:r>
              <w:rPr>
                <w:rFonts w:ascii="Times New Roman" w:hAnsi="Times New Roman" w:cs="Times New Roman"/>
                <w:lang w:val="it-IT"/>
              </w:rPr>
              <w:t>(SO</w:t>
            </w:r>
            <w:r>
              <w:rPr>
                <w:rFonts w:ascii="Times New Roman" w:hAnsi="Times New Roman" w:cs="Times New Roman"/>
                <w:vertAlign w:val="subscript"/>
                <w:lang w:val="it-IT"/>
              </w:rPr>
              <w:t>2</w:t>
            </w:r>
            <w:r>
              <w:rPr>
                <w:rFonts w:ascii="Times New Roman" w:hAnsi="Times New Roman" w:cs="Times New Roman"/>
                <w:lang w:val="it-IT"/>
              </w:rPr>
              <w:t>)/mol·L</w:t>
            </w:r>
            <w:r>
              <w:rPr>
                <w:rFonts w:ascii="Times New Roman" w:hAnsi="Times New Roman" w:cs="Times New Roman"/>
                <w:vertAlign w:val="superscript"/>
                <w:lang w:val="it-IT"/>
              </w:rPr>
              <w:t>－</w:t>
            </w:r>
            <w:r>
              <w:rPr>
                <w:rFonts w:ascii="Times New Roman" w:hAnsi="Times New Roman" w:cs="Times New Roman"/>
                <w:vertAlign w:val="superscript"/>
                <w:lang w:val="it-IT"/>
              </w:rPr>
              <w:t>1</w:t>
            </w:r>
            <w:r>
              <w:rPr>
                <w:rFonts w:ascii="Times New Roman" w:hAnsi="Times New Roman" w:cs="Times New Roman"/>
                <w:lang w:val="it-IT"/>
              </w:rPr>
              <w:t>·s</w:t>
            </w:r>
            <w:r>
              <w:rPr>
                <w:rFonts w:ascii="Times New Roman" w:hAnsi="Times New Roman" w:cs="Times New Roman"/>
                <w:vertAlign w:val="superscript"/>
                <w:lang w:val="it-IT"/>
              </w:rPr>
              <w:t>－</w:t>
            </w:r>
            <w:r>
              <w:rPr>
                <w:rFonts w:ascii="Times New Roman" w:hAnsi="Times New Roman" w:cs="Times New Roman"/>
                <w:vertAlign w:val="superscript"/>
                <w:lang w:val="it-IT"/>
              </w:rPr>
              <w:t>1</w:t>
            </w:r>
          </w:p>
        </w:tc>
        <w:tc>
          <w:tcPr>
            <w:tcW w:w="21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Book Antiqua" w:hAnsi="Book Antiqua" w:cs="Times New Roman"/>
                <w:i/>
              </w:rPr>
              <w:t>v</w:t>
            </w:r>
            <w:r>
              <w:rPr>
                <w:rFonts w:ascii="Times New Roman" w:hAnsi="Times New Roman" w:cs="Times New Roman"/>
                <w:vertAlign w:val="subscript"/>
              </w:rPr>
              <w:t>1</w:t>
            </w:r>
          </w:p>
        </w:tc>
        <w:tc>
          <w:tcPr>
            <w:tcW w:w="12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Book Antiqua" w:hAnsi="Book Antiqua" w:cs="Times New Roman"/>
                <w:i/>
              </w:rPr>
              <w:t>v</w:t>
            </w:r>
            <w:r>
              <w:rPr>
                <w:rFonts w:ascii="Times New Roman" w:hAnsi="Times New Roman" w:cs="Times New Roman"/>
                <w:vertAlign w:val="subscript"/>
              </w:rPr>
              <w:t>2</w:t>
            </w:r>
          </w:p>
        </w:tc>
        <w:tc>
          <w:tcPr>
            <w:tcW w:w="198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Book Antiqua" w:hAnsi="Book Antiqua" w:cs="Times New Roman"/>
                <w:i/>
              </w:rPr>
              <w:t>v</w:t>
            </w:r>
            <w:r>
              <w:rPr>
                <w:rFonts w:ascii="Times New Roman" w:hAnsi="Times New Roman" w:cs="Times New Roman"/>
                <w:vertAlign w:val="subscript"/>
              </w:rPr>
              <w:t>3</w:t>
            </w:r>
          </w:p>
        </w:tc>
      </w:tr>
      <w:tr w:rsidR="00ED6972">
        <w:trPr>
          <w:jc w:val="center"/>
        </w:trPr>
        <w:tc>
          <w:tcPr>
            <w:tcW w:w="2627"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lang w:val="it-IT"/>
              </w:rPr>
            </w:pPr>
            <w:r>
              <w:rPr>
                <w:rFonts w:ascii="Times New Roman" w:hAnsi="Times New Roman" w:cs="Times New Roman"/>
              </w:rPr>
              <w:t>平衡</w:t>
            </w:r>
            <w:r>
              <w:rPr>
                <w:rFonts w:ascii="Times New Roman" w:hAnsi="Times New Roman" w:cs="Times New Roman"/>
                <w:i/>
                <w:lang w:val="it-IT"/>
              </w:rPr>
              <w:t>c</w:t>
            </w:r>
            <w:r>
              <w:rPr>
                <w:rFonts w:ascii="Times New Roman" w:hAnsi="Times New Roman" w:cs="Times New Roman"/>
                <w:lang w:val="it-IT"/>
              </w:rPr>
              <w:t>(SO</w:t>
            </w:r>
            <w:r>
              <w:rPr>
                <w:rFonts w:ascii="Times New Roman" w:hAnsi="Times New Roman" w:cs="Times New Roman"/>
                <w:vertAlign w:val="subscript"/>
                <w:lang w:val="it-IT"/>
              </w:rPr>
              <w:t>3</w:t>
            </w:r>
            <w:r>
              <w:rPr>
                <w:rFonts w:ascii="Times New Roman" w:hAnsi="Times New Roman" w:cs="Times New Roman"/>
                <w:lang w:val="it-IT"/>
              </w:rPr>
              <w:t>)/mol·L</w:t>
            </w:r>
            <w:r>
              <w:rPr>
                <w:rFonts w:ascii="Times New Roman" w:hAnsi="Times New Roman" w:cs="Times New Roman"/>
                <w:vertAlign w:val="superscript"/>
                <w:lang w:val="it-IT"/>
              </w:rPr>
              <w:t>－</w:t>
            </w:r>
            <w:r>
              <w:rPr>
                <w:rFonts w:ascii="Times New Roman" w:hAnsi="Times New Roman" w:cs="Times New Roman"/>
                <w:vertAlign w:val="superscript"/>
                <w:lang w:val="it-IT"/>
              </w:rPr>
              <w:t>1</w:t>
            </w:r>
          </w:p>
        </w:tc>
        <w:tc>
          <w:tcPr>
            <w:tcW w:w="21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c</w:t>
            </w:r>
            <w:r>
              <w:rPr>
                <w:rFonts w:ascii="Times New Roman" w:hAnsi="Times New Roman" w:cs="Times New Roman"/>
                <w:vertAlign w:val="subscript"/>
              </w:rPr>
              <w:t>1</w:t>
            </w:r>
          </w:p>
        </w:tc>
        <w:tc>
          <w:tcPr>
            <w:tcW w:w="12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c</w:t>
            </w:r>
            <w:r>
              <w:rPr>
                <w:rFonts w:ascii="Times New Roman" w:hAnsi="Times New Roman" w:cs="Times New Roman"/>
                <w:vertAlign w:val="subscript"/>
              </w:rPr>
              <w:t>2</w:t>
            </w:r>
          </w:p>
        </w:tc>
        <w:tc>
          <w:tcPr>
            <w:tcW w:w="198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c</w:t>
            </w:r>
            <w:r>
              <w:rPr>
                <w:rFonts w:ascii="Times New Roman" w:hAnsi="Times New Roman" w:cs="Times New Roman"/>
                <w:vertAlign w:val="subscript"/>
              </w:rPr>
              <w:t>3</w:t>
            </w:r>
          </w:p>
        </w:tc>
      </w:tr>
      <w:tr w:rsidR="00ED6972">
        <w:trPr>
          <w:jc w:val="center"/>
        </w:trPr>
        <w:tc>
          <w:tcPr>
            <w:tcW w:w="2627"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平衡体系总压强</w:t>
            </w:r>
            <w:r>
              <w:rPr>
                <w:rFonts w:ascii="Times New Roman" w:hAnsi="Times New Roman" w:cs="Times New Roman"/>
                <w:i/>
              </w:rPr>
              <w:t>p</w:t>
            </w:r>
            <w:r>
              <w:rPr>
                <w:rFonts w:ascii="Times New Roman" w:hAnsi="Times New Roman" w:cs="Times New Roman"/>
              </w:rPr>
              <w:t>/Pa</w:t>
            </w:r>
          </w:p>
        </w:tc>
        <w:tc>
          <w:tcPr>
            <w:tcW w:w="21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p</w:t>
            </w:r>
            <w:r>
              <w:rPr>
                <w:rFonts w:ascii="Times New Roman" w:hAnsi="Times New Roman" w:cs="Times New Roman"/>
                <w:vertAlign w:val="subscript"/>
              </w:rPr>
              <w:t>1</w:t>
            </w:r>
          </w:p>
        </w:tc>
        <w:tc>
          <w:tcPr>
            <w:tcW w:w="12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p</w:t>
            </w:r>
            <w:r>
              <w:rPr>
                <w:rFonts w:ascii="Times New Roman" w:hAnsi="Times New Roman" w:cs="Times New Roman"/>
                <w:vertAlign w:val="subscript"/>
              </w:rPr>
              <w:t>2</w:t>
            </w:r>
          </w:p>
        </w:tc>
        <w:tc>
          <w:tcPr>
            <w:tcW w:w="198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p</w:t>
            </w:r>
            <w:r>
              <w:rPr>
                <w:rFonts w:ascii="Times New Roman" w:hAnsi="Times New Roman" w:cs="Times New Roman"/>
                <w:vertAlign w:val="subscript"/>
              </w:rPr>
              <w:t>3</w:t>
            </w:r>
          </w:p>
        </w:tc>
      </w:tr>
      <w:tr w:rsidR="00ED6972">
        <w:trPr>
          <w:jc w:val="center"/>
        </w:trPr>
        <w:tc>
          <w:tcPr>
            <w:tcW w:w="2627"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物质的平衡转化率</w:t>
            </w:r>
            <w:r>
              <w:rPr>
                <w:rFonts w:ascii="Times New Roman" w:hAnsi="Times New Roman" w:cs="Times New Roman"/>
                <w:i/>
              </w:rPr>
              <w:t>α</w:t>
            </w:r>
          </w:p>
        </w:tc>
        <w:tc>
          <w:tcPr>
            <w:tcW w:w="21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α</w:t>
            </w:r>
            <w:r>
              <w:rPr>
                <w:rFonts w:ascii="Times New Roman" w:hAnsi="Times New Roman" w:cs="Times New Roman"/>
                <w:vertAlign w:val="subscript"/>
              </w:rPr>
              <w:t>1</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w:t>
            </w:r>
          </w:p>
        </w:tc>
        <w:tc>
          <w:tcPr>
            <w:tcW w:w="12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α</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3</w:t>
            </w:r>
            <w:r>
              <w:rPr>
                <w:rFonts w:ascii="Times New Roman" w:hAnsi="Times New Roman" w:cs="Times New Roman"/>
              </w:rPr>
              <w:t>)</w:t>
            </w:r>
          </w:p>
        </w:tc>
        <w:tc>
          <w:tcPr>
            <w:tcW w:w="198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α</w:t>
            </w:r>
            <w:r>
              <w:rPr>
                <w:rFonts w:ascii="Times New Roman" w:hAnsi="Times New Roman" w:cs="Times New Roman"/>
                <w:vertAlign w:val="subscript"/>
              </w:rPr>
              <w:t>3</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w:t>
            </w:r>
          </w:p>
        </w:tc>
      </w:tr>
      <w:tr w:rsidR="00ED6972">
        <w:trPr>
          <w:jc w:val="center"/>
        </w:trPr>
        <w:tc>
          <w:tcPr>
            <w:tcW w:w="2627"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平衡常数</w:t>
            </w:r>
            <w:r>
              <w:rPr>
                <w:rFonts w:ascii="Times New Roman" w:hAnsi="Times New Roman" w:cs="Times New Roman"/>
                <w:i/>
              </w:rPr>
              <w:t>K</w:t>
            </w:r>
          </w:p>
        </w:tc>
        <w:tc>
          <w:tcPr>
            <w:tcW w:w="21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K</w:t>
            </w:r>
            <w:r>
              <w:rPr>
                <w:rFonts w:ascii="Times New Roman" w:hAnsi="Times New Roman" w:cs="Times New Roman"/>
                <w:vertAlign w:val="subscript"/>
              </w:rPr>
              <w:t>1</w:t>
            </w:r>
          </w:p>
        </w:tc>
        <w:tc>
          <w:tcPr>
            <w:tcW w:w="126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K</w:t>
            </w:r>
            <w:r>
              <w:rPr>
                <w:rFonts w:ascii="Times New Roman" w:hAnsi="Times New Roman" w:cs="Times New Roman"/>
                <w:vertAlign w:val="subscript"/>
              </w:rPr>
              <w:t>2</w:t>
            </w:r>
          </w:p>
        </w:tc>
        <w:tc>
          <w:tcPr>
            <w:tcW w:w="1980"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K</w:t>
            </w:r>
            <w:r>
              <w:rPr>
                <w:rFonts w:ascii="Times New Roman" w:hAnsi="Times New Roman" w:cs="Times New Roman"/>
                <w:vertAlign w:val="subscript"/>
              </w:rPr>
              <w:t>3</w:t>
            </w:r>
          </w:p>
        </w:tc>
      </w:tr>
    </w:tbl>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Book Antiqua" w:hAnsi="Book Antiqua" w:cs="Times New Roman"/>
          <w:i/>
        </w:rPr>
        <w:t>v</w:t>
      </w:r>
      <w:r>
        <w:rPr>
          <w:rFonts w:ascii="Times New Roman" w:hAnsi="Times New Roman" w:cs="Times New Roman"/>
          <w:vertAlign w:val="subscript"/>
        </w:rPr>
        <w:t>1</w:t>
      </w:r>
      <w:r>
        <w:rPr>
          <w:rFonts w:ascii="Times New Roman" w:hAnsi="Times New Roman" w:cs="Times New Roman"/>
        </w:rPr>
        <w:t>&lt;</w:t>
      </w:r>
      <w:r>
        <w:rPr>
          <w:rFonts w:ascii="Book Antiqua" w:hAnsi="Book Antiqua" w:cs="Times New Roman"/>
          <w:i/>
        </w:rPr>
        <w:t>v</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&lt;2</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rPr>
        <w:t>．</w:t>
      </w:r>
      <w:r>
        <w:rPr>
          <w:rFonts w:ascii="Times New Roman" w:hAnsi="Times New Roman" w:cs="Times New Roman"/>
          <w:i/>
        </w:rPr>
        <w:t>K</w:t>
      </w:r>
      <w:r>
        <w:rPr>
          <w:rFonts w:ascii="Times New Roman" w:hAnsi="Times New Roman" w:cs="Times New Roman"/>
          <w:vertAlign w:val="subscript"/>
        </w:rPr>
        <w:t>1</w:t>
      </w:r>
      <w:r>
        <w:rPr>
          <w:rFonts w:ascii="Times New Roman" w:hAnsi="Times New Roman" w:cs="Times New Roman"/>
        </w:rPr>
        <w:t>&gt;</w:t>
      </w:r>
      <w:r>
        <w:rPr>
          <w:rFonts w:ascii="Times New Roman" w:hAnsi="Times New Roman" w:cs="Times New Roman"/>
          <w:i/>
        </w:rPr>
        <w:t>K</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&gt;2</w:t>
      </w:r>
      <w:r>
        <w:rPr>
          <w:rFonts w:ascii="Times New Roman" w:hAnsi="Times New Roman" w:cs="Times New Roman"/>
          <w:i/>
        </w:rPr>
        <w:t>p</w:t>
      </w:r>
      <w:r>
        <w:rPr>
          <w:rFonts w:ascii="Times New Roman" w:hAnsi="Times New Roman" w:cs="Times New Roman"/>
          <w:vertAlign w:val="subscript"/>
        </w:rPr>
        <w:t>3</w:t>
      </w:r>
    </w:p>
    <w:p w:rsidR="00ED6972" w:rsidRDefault="00954A0D">
      <w:pPr>
        <w:pStyle w:val="a3"/>
        <w:tabs>
          <w:tab w:val="left" w:pos="4320"/>
        </w:tabs>
        <w:snapToGrid w:val="0"/>
        <w:spacing w:line="360" w:lineRule="auto"/>
        <w:ind w:firstLineChars="200" w:firstLine="420"/>
        <w:rPr>
          <w:rFonts w:ascii="Times New Roman" w:hAnsi="Times New Roman" w:cs="Times New Roman"/>
          <w:lang w:val="de-DE"/>
        </w:rPr>
      </w:pPr>
      <w:r>
        <w:rPr>
          <w:rFonts w:ascii="Times New Roman" w:hAnsi="Times New Roman" w:cs="Times New Roman"/>
          <w:lang w:val="de-DE"/>
        </w:rPr>
        <w:t>C</w:t>
      </w:r>
      <w:r>
        <w:rPr>
          <w:rFonts w:ascii="Times New Roman" w:hAnsi="Times New Roman" w:cs="Times New Roman"/>
          <w:lang w:val="de-DE"/>
        </w:rPr>
        <w:t>．</w:t>
      </w:r>
      <w:r>
        <w:rPr>
          <w:rFonts w:ascii="Book Antiqua" w:hAnsi="Book Antiqua" w:cs="Times New Roman"/>
          <w:i/>
          <w:lang w:val="de-DE"/>
        </w:rPr>
        <w:t>v</w:t>
      </w:r>
      <w:r>
        <w:rPr>
          <w:rFonts w:ascii="Times New Roman" w:hAnsi="Times New Roman" w:cs="Times New Roman"/>
          <w:vertAlign w:val="subscript"/>
          <w:lang w:val="de-DE"/>
        </w:rPr>
        <w:t>1</w:t>
      </w:r>
      <w:r>
        <w:rPr>
          <w:rFonts w:ascii="Times New Roman" w:hAnsi="Times New Roman" w:cs="Times New Roman"/>
          <w:lang w:val="de-DE"/>
        </w:rPr>
        <w:t>&lt;</w:t>
      </w:r>
      <w:r>
        <w:rPr>
          <w:rFonts w:ascii="Book Antiqua" w:hAnsi="Book Antiqua" w:cs="Times New Roman"/>
          <w:i/>
          <w:lang w:val="de-DE"/>
        </w:rPr>
        <w:t>v</w:t>
      </w:r>
      <w:r>
        <w:rPr>
          <w:rFonts w:ascii="Times New Roman" w:hAnsi="Times New Roman" w:cs="Times New Roman"/>
          <w:vertAlign w:val="subscript"/>
          <w:lang w:val="de-DE"/>
        </w:rPr>
        <w:t>3</w:t>
      </w:r>
      <w:r>
        <w:rPr>
          <w:rFonts w:ascii="Times New Roman" w:hAnsi="Times New Roman" w:cs="Times New Roman"/>
          <w:lang w:val="de-DE"/>
        </w:rPr>
        <w:t>，</w:t>
      </w:r>
      <w:r>
        <w:rPr>
          <w:rFonts w:ascii="Times New Roman" w:hAnsi="Times New Roman" w:cs="Times New Roman"/>
          <w:i/>
        </w:rPr>
        <w:t>α</w:t>
      </w:r>
      <w:r>
        <w:rPr>
          <w:rFonts w:ascii="Times New Roman" w:hAnsi="Times New Roman" w:cs="Times New Roman"/>
          <w:vertAlign w:val="subscript"/>
          <w:lang w:val="de-DE"/>
        </w:rPr>
        <w:t>1</w:t>
      </w:r>
      <w:r>
        <w:rPr>
          <w:rFonts w:ascii="Times New Roman" w:hAnsi="Times New Roman" w:cs="Times New Roman"/>
          <w:lang w:val="de-DE"/>
        </w:rPr>
        <w:t>(SO</w:t>
      </w:r>
      <w:r>
        <w:rPr>
          <w:rFonts w:ascii="Times New Roman" w:hAnsi="Times New Roman" w:cs="Times New Roman"/>
          <w:vertAlign w:val="subscript"/>
          <w:lang w:val="de-DE"/>
        </w:rPr>
        <w:t>2</w:t>
      </w:r>
      <w:r>
        <w:rPr>
          <w:rFonts w:ascii="Times New Roman" w:hAnsi="Times New Roman" w:cs="Times New Roman"/>
          <w:lang w:val="de-DE"/>
        </w:rPr>
        <w:t>)&gt;</w:t>
      </w:r>
      <w:r>
        <w:rPr>
          <w:rFonts w:ascii="Times New Roman" w:hAnsi="Times New Roman" w:cs="Times New Roman"/>
          <w:i/>
        </w:rPr>
        <w:t>α</w:t>
      </w:r>
      <w:r>
        <w:rPr>
          <w:rFonts w:ascii="Times New Roman" w:hAnsi="Times New Roman" w:cs="Times New Roman"/>
          <w:vertAlign w:val="subscript"/>
          <w:lang w:val="de-DE"/>
        </w:rPr>
        <w:t>3</w:t>
      </w:r>
      <w:r>
        <w:rPr>
          <w:rFonts w:ascii="Times New Roman" w:hAnsi="Times New Roman" w:cs="Times New Roman"/>
          <w:lang w:val="de-DE"/>
        </w:rPr>
        <w:t>(SO</w:t>
      </w:r>
      <w:r>
        <w:rPr>
          <w:rFonts w:ascii="Times New Roman" w:hAnsi="Times New Roman" w:cs="Times New Roman"/>
          <w:vertAlign w:val="subscript"/>
          <w:lang w:val="de-DE"/>
        </w:rPr>
        <w:t>2</w:t>
      </w:r>
      <w:r>
        <w:rPr>
          <w:rFonts w:ascii="Times New Roman" w:hAnsi="Times New Roman" w:cs="Times New Roman"/>
          <w:lang w:val="de-DE"/>
        </w:rPr>
        <w:t>)</w:t>
      </w:r>
      <w:r>
        <w:rPr>
          <w:rFonts w:ascii="Times New Roman" w:hAnsi="Times New Roman" w:cs="Times New Roman" w:hint="eastAsia"/>
        </w:rPr>
        <w:t xml:space="preserve">             </w:t>
      </w:r>
      <w:r>
        <w:rPr>
          <w:rFonts w:ascii="Times New Roman" w:hAnsi="Times New Roman" w:cs="Times New Roman"/>
          <w:lang w:val="de-DE"/>
        </w:rPr>
        <w:t>D</w:t>
      </w:r>
      <w:r>
        <w:rPr>
          <w:rFonts w:ascii="Times New Roman" w:hAnsi="Times New Roman" w:cs="Times New Roman"/>
          <w:lang w:val="de-DE"/>
        </w:rPr>
        <w:t>．</w:t>
      </w:r>
      <w:r>
        <w:rPr>
          <w:rFonts w:ascii="Times New Roman" w:hAnsi="Times New Roman" w:cs="Times New Roman"/>
          <w:i/>
          <w:lang w:val="de-DE"/>
        </w:rPr>
        <w:t>c</w:t>
      </w:r>
      <w:r>
        <w:rPr>
          <w:rFonts w:ascii="Times New Roman" w:hAnsi="Times New Roman" w:cs="Times New Roman"/>
          <w:vertAlign w:val="subscript"/>
          <w:lang w:val="de-DE"/>
        </w:rPr>
        <w:t>2</w:t>
      </w:r>
      <w:r>
        <w:rPr>
          <w:rFonts w:ascii="Times New Roman" w:hAnsi="Times New Roman" w:cs="Times New Roman"/>
          <w:lang w:val="de-DE"/>
        </w:rPr>
        <w:t>&gt;2</w:t>
      </w:r>
      <w:r>
        <w:rPr>
          <w:rFonts w:ascii="Times New Roman" w:hAnsi="Times New Roman" w:cs="Times New Roman"/>
          <w:i/>
          <w:lang w:val="de-DE"/>
        </w:rPr>
        <w:t>c</w:t>
      </w:r>
      <w:r>
        <w:rPr>
          <w:rFonts w:ascii="Times New Roman" w:hAnsi="Times New Roman" w:cs="Times New Roman"/>
          <w:vertAlign w:val="subscript"/>
          <w:lang w:val="de-DE"/>
        </w:rPr>
        <w:t>3</w:t>
      </w:r>
      <w:r>
        <w:rPr>
          <w:rFonts w:ascii="Times New Roman" w:hAnsi="Times New Roman" w:cs="Times New Roman"/>
          <w:lang w:val="de-DE"/>
        </w:rPr>
        <w:t>，</w:t>
      </w:r>
      <w:r>
        <w:rPr>
          <w:rFonts w:ascii="Times New Roman" w:hAnsi="Times New Roman" w:cs="Times New Roman"/>
          <w:i/>
        </w:rPr>
        <w:t>α</w:t>
      </w:r>
      <w:r>
        <w:rPr>
          <w:rFonts w:ascii="Times New Roman" w:hAnsi="Times New Roman" w:cs="Times New Roman"/>
          <w:vertAlign w:val="subscript"/>
          <w:lang w:val="de-DE"/>
        </w:rPr>
        <w:t>2</w:t>
      </w:r>
      <w:r>
        <w:rPr>
          <w:rFonts w:ascii="Times New Roman" w:hAnsi="Times New Roman" w:cs="Times New Roman"/>
          <w:lang w:val="de-DE"/>
        </w:rPr>
        <w:t>(SO</w:t>
      </w:r>
      <w:r>
        <w:rPr>
          <w:rFonts w:ascii="Times New Roman" w:hAnsi="Times New Roman" w:cs="Times New Roman"/>
          <w:vertAlign w:val="subscript"/>
          <w:lang w:val="de-DE"/>
        </w:rPr>
        <w:t>3</w:t>
      </w:r>
      <w:r>
        <w:rPr>
          <w:rFonts w:ascii="Times New Roman" w:hAnsi="Times New Roman" w:cs="Times New Roman"/>
          <w:lang w:val="de-DE"/>
        </w:rPr>
        <w:t>)</w:t>
      </w:r>
      <w:r>
        <w:rPr>
          <w:rFonts w:ascii="Times New Roman" w:hAnsi="Times New Roman" w:cs="Times New Roman"/>
          <w:lang w:val="de-DE"/>
        </w:rPr>
        <w:t>＋</w:t>
      </w:r>
      <w:r>
        <w:rPr>
          <w:rFonts w:ascii="Times New Roman" w:hAnsi="Times New Roman" w:cs="Times New Roman"/>
          <w:i/>
        </w:rPr>
        <w:t>α</w:t>
      </w:r>
      <w:r>
        <w:rPr>
          <w:rFonts w:ascii="Times New Roman" w:hAnsi="Times New Roman" w:cs="Times New Roman"/>
          <w:vertAlign w:val="subscript"/>
          <w:lang w:val="de-DE"/>
        </w:rPr>
        <w:t>3</w:t>
      </w:r>
      <w:r>
        <w:rPr>
          <w:rFonts w:ascii="Times New Roman" w:hAnsi="Times New Roman" w:cs="Times New Roman"/>
          <w:lang w:val="de-DE"/>
        </w:rPr>
        <w:t>(SO</w:t>
      </w:r>
      <w:r>
        <w:rPr>
          <w:rFonts w:ascii="Times New Roman" w:hAnsi="Times New Roman" w:cs="Times New Roman"/>
          <w:vertAlign w:val="subscript"/>
          <w:lang w:val="de-DE"/>
        </w:rPr>
        <w:t>2</w:t>
      </w:r>
      <w:r>
        <w:rPr>
          <w:rFonts w:ascii="Times New Roman" w:hAnsi="Times New Roman" w:cs="Times New Roman"/>
          <w:lang w:val="de-DE"/>
        </w:rPr>
        <w:t>) &lt; 1</w:t>
      </w:r>
    </w:p>
    <w:p w:rsidR="00ED6972" w:rsidRDefault="00954A0D">
      <w:pPr>
        <w:pStyle w:val="a3"/>
        <w:tabs>
          <w:tab w:val="left" w:pos="4320"/>
        </w:tabs>
        <w:snapToGrid w:val="0"/>
        <w:spacing w:line="360" w:lineRule="auto"/>
        <w:ind w:left="420" w:hangingChars="200" w:hanging="420"/>
        <w:rPr>
          <w:rFonts w:ascii="Times New Roman" w:hAnsi="Times New Roman" w:cs="Times New Roman"/>
        </w:rPr>
      </w:pPr>
      <w:r>
        <w:rPr>
          <w:rFonts w:ascii="Times New Roman" w:eastAsia="华文行楷" w:hAnsi="Times New Roman" w:cs="Times New Roman" w:hint="eastAsia"/>
        </w:rPr>
        <w:t>3</w:t>
      </w:r>
      <w:r>
        <w:rPr>
          <w:rFonts w:ascii="Times New Roman" w:eastAsia="华文行楷" w:hAnsi="Times New Roman" w:cs="Times New Roman"/>
        </w:rPr>
        <w:t>．</w:t>
      </w:r>
      <w:r>
        <w:rPr>
          <w:rFonts w:ascii="Times New Roman" w:eastAsia="华文行楷" w:hAnsi="Times New Roman" w:cs="Times New Roman" w:hint="eastAsia"/>
        </w:rPr>
        <w:t xml:space="preserve"> </w:t>
      </w:r>
      <w:r>
        <w:rPr>
          <w:rFonts w:ascii="Times New Roman" w:hAnsi="Times New Roman" w:cs="Times New Roman"/>
        </w:rPr>
        <w:t>臭氧是理想的烟气脱硝试剂，其脱硝反应为：</w:t>
      </w:r>
      <w:r>
        <w:rPr>
          <w:rFonts w:ascii="Times New Roman" w:hAnsi="Times New Roman" w:cs="Times New Roman"/>
        </w:rPr>
        <w:t>2NO</w:t>
      </w:r>
      <w:r>
        <w:rPr>
          <w:rFonts w:ascii="Times New Roman" w:hAnsi="Times New Roman" w:cs="Times New Roman"/>
          <w:vertAlign w:val="subscript"/>
        </w:rPr>
        <w:t>2</w:t>
      </w:r>
      <w:r>
        <w:rPr>
          <w:rFonts w:ascii="Times New Roman" w:hAnsi="Times New Roman" w:cs="Times New Roman"/>
        </w:rPr>
        <w:t>(g)</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(g)</w:t>
      </w:r>
      <w:r w:rsidRPr="00954A0D">
        <w:rPr>
          <w:rFonts w:ascii="Times New Roman" w:hAnsi="Times New Roman" w:cs="Times New Roman"/>
          <w:noProof/>
        </w:rPr>
        <w:t xml:space="preserve"> </w:t>
      </w:r>
      <w:r>
        <w:rPr>
          <w:rFonts w:ascii="Times New Roman" w:hAnsi="Times New Roman" w:cs="Times New Roman"/>
          <w:noProof/>
        </w:rPr>
        <w:drawing>
          <wp:inline distT="0" distB="0" distL="0" distR="0">
            <wp:extent cx="447675" cy="133350"/>
            <wp:effectExtent l="19050" t="0" r="9525" b="0"/>
            <wp:docPr id="7"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447675" cy="133350"/>
                    </a:xfrm>
                    <a:prstGeom prst="rect">
                      <a:avLst/>
                    </a:prstGeom>
                    <a:noFill/>
                    <a:ln w="9525">
                      <a:noFill/>
                      <a:miter lim="800000"/>
                      <a:headEnd/>
                      <a:tailEnd/>
                    </a:ln>
                  </pic:spPr>
                </pic:pic>
              </a:graphicData>
            </a:graphic>
          </wp:inline>
        </w:drawing>
      </w:r>
      <w:r>
        <w:rPr>
          <w:rFonts w:ascii="Times New Roman" w:hAnsi="Times New Roman" w:cs="Times New Roman"/>
        </w:rPr>
        <w:t>N</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5</w:t>
      </w:r>
      <w:r>
        <w:rPr>
          <w:rFonts w:ascii="Times New Roman" w:hAnsi="Times New Roman" w:cs="Times New Roman"/>
        </w:rPr>
        <w:t>(g)</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(g)</w:t>
      </w:r>
      <w:r>
        <w:rPr>
          <w:rFonts w:ascii="Times New Roman" w:hAnsi="Times New Roman" w:cs="Times New Roman"/>
        </w:rPr>
        <w:t xml:space="preserve">　</w:t>
      </w:r>
      <w:r>
        <w:rPr>
          <w:rFonts w:ascii="Times New Roman" w:hAnsi="Times New Roman" w:cs="Times New Roman"/>
        </w:rPr>
        <w:t>Δ</w:t>
      </w:r>
      <w:r>
        <w:rPr>
          <w:rFonts w:ascii="Times New Roman" w:hAnsi="Times New Roman" w:cs="Times New Roman"/>
          <w:i/>
        </w:rPr>
        <w:t>H</w:t>
      </w:r>
      <w:r>
        <w:rPr>
          <w:rFonts w:ascii="Times New Roman" w:hAnsi="Times New Roman" w:cs="Times New Roman"/>
        </w:rPr>
        <w:t>&lt;0</w:t>
      </w:r>
      <w:r>
        <w:rPr>
          <w:rFonts w:ascii="Times New Roman" w:hAnsi="Times New Roman" w:cs="Times New Roman"/>
        </w:rPr>
        <w:t>，某同学为验证臭氧的脱硝效果，在</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温度时，向密闭容器中通入一定量的</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和</w:t>
      </w:r>
      <w:r>
        <w:rPr>
          <w:rFonts w:ascii="Times New Roman" w:hAnsi="Times New Roman" w:cs="Times New Roman"/>
        </w:rPr>
        <w:t>NO</w:t>
      </w:r>
      <w:r>
        <w:rPr>
          <w:rFonts w:ascii="Times New Roman" w:hAnsi="Times New Roman" w:cs="Times New Roman"/>
          <w:vertAlign w:val="subscript"/>
        </w:rPr>
        <w:t>2</w:t>
      </w:r>
      <w:r>
        <w:rPr>
          <w:rFonts w:ascii="Times New Roman" w:hAnsi="Times New Roman" w:cs="Times New Roman"/>
        </w:rPr>
        <w:t>，部分实验数据见下表：</w:t>
      </w:r>
    </w:p>
    <w:tbl>
      <w:tblPr>
        <w:tblW w:w="4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9"/>
        <w:gridCol w:w="764"/>
        <w:gridCol w:w="764"/>
        <w:gridCol w:w="816"/>
        <w:gridCol w:w="816"/>
      </w:tblGrid>
      <w:tr w:rsidR="00ED6972">
        <w:trPr>
          <w:jc w:val="center"/>
        </w:trPr>
        <w:tc>
          <w:tcPr>
            <w:tcW w:w="174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时间</w:t>
            </w:r>
            <w:r>
              <w:rPr>
                <w:rFonts w:ascii="Times New Roman" w:hAnsi="Times New Roman" w:cs="Times New Roman"/>
              </w:rPr>
              <w:t>/s</w:t>
            </w:r>
          </w:p>
        </w:tc>
        <w:tc>
          <w:tcPr>
            <w:tcW w:w="764"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0</w:t>
            </w:r>
          </w:p>
        </w:tc>
        <w:tc>
          <w:tcPr>
            <w:tcW w:w="764"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500</w:t>
            </w:r>
          </w:p>
        </w:tc>
        <w:tc>
          <w:tcPr>
            <w:tcW w:w="816"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1000</w:t>
            </w:r>
          </w:p>
        </w:tc>
        <w:tc>
          <w:tcPr>
            <w:tcW w:w="816"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1500</w:t>
            </w:r>
          </w:p>
        </w:tc>
      </w:tr>
      <w:tr w:rsidR="00ED6972">
        <w:trPr>
          <w:jc w:val="center"/>
        </w:trPr>
        <w:tc>
          <w:tcPr>
            <w:tcW w:w="174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i/>
              </w:rPr>
              <w:t>c</w:t>
            </w:r>
            <w:r>
              <w:rPr>
                <w:rFonts w:ascii="Times New Roman" w:hAnsi="Times New Roman" w:cs="Times New Roman"/>
              </w:rPr>
              <w:t>(NO</w:t>
            </w:r>
            <w:r>
              <w:rPr>
                <w:rFonts w:ascii="Times New Roman" w:hAnsi="Times New Roman" w:cs="Times New Roman"/>
                <w:vertAlign w:val="subscript"/>
              </w:rPr>
              <w:t>2</w:t>
            </w:r>
            <w:r>
              <w:rPr>
                <w:rFonts w:ascii="Times New Roman" w:hAnsi="Times New Roman" w:cs="Times New Roman"/>
              </w:rPr>
              <w:t>)/mol·L</w:t>
            </w:r>
            <w:r>
              <w:rPr>
                <w:rFonts w:ascii="Times New Roman" w:hAnsi="Times New Roman" w:cs="Times New Roman"/>
                <w:vertAlign w:val="superscript"/>
              </w:rPr>
              <w:t>－</w:t>
            </w:r>
            <w:r>
              <w:rPr>
                <w:rFonts w:ascii="Times New Roman" w:hAnsi="Times New Roman" w:cs="Times New Roman"/>
                <w:vertAlign w:val="superscript"/>
              </w:rPr>
              <w:t>1</w:t>
            </w:r>
          </w:p>
        </w:tc>
        <w:tc>
          <w:tcPr>
            <w:tcW w:w="764"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5.00</w:t>
            </w:r>
          </w:p>
        </w:tc>
        <w:tc>
          <w:tcPr>
            <w:tcW w:w="764"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3.52</w:t>
            </w:r>
          </w:p>
        </w:tc>
        <w:tc>
          <w:tcPr>
            <w:tcW w:w="816"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2.50</w:t>
            </w:r>
          </w:p>
        </w:tc>
        <w:tc>
          <w:tcPr>
            <w:tcW w:w="816"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2.50</w:t>
            </w:r>
          </w:p>
        </w:tc>
      </w:tr>
    </w:tbl>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下列说法中不正确的是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 xml:space="preserve">500 </w:t>
      </w:r>
      <w:r>
        <w:rPr>
          <w:rFonts w:ascii="Times New Roman" w:hAnsi="Times New Roman" w:cs="Times New Roman"/>
          <w:i/>
        </w:rPr>
        <w:t>s</w:t>
      </w:r>
      <w:r>
        <w:rPr>
          <w:rFonts w:ascii="Times New Roman" w:hAnsi="Times New Roman" w:cs="Times New Roman"/>
        </w:rPr>
        <w:t>内</w:t>
      </w:r>
      <w:r>
        <w:rPr>
          <w:rFonts w:ascii="Times New Roman" w:hAnsi="Times New Roman" w:cs="Times New Roman"/>
        </w:rPr>
        <w:t>N</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5</w:t>
      </w:r>
      <w:r>
        <w:rPr>
          <w:rFonts w:ascii="Times New Roman" w:hAnsi="Times New Roman" w:cs="Times New Roman"/>
        </w:rPr>
        <w:t>反应速率为</w:t>
      </w:r>
      <w:r>
        <w:rPr>
          <w:rFonts w:ascii="Times New Roman" w:hAnsi="Times New Roman" w:cs="Times New Roman"/>
        </w:rPr>
        <w:t>1.48</w:t>
      </w:r>
      <w:r>
        <w:rPr>
          <w:rFonts w:hAnsi="宋体" w:cs="Times New Roman"/>
        </w:rPr>
        <w:t>×</w:t>
      </w:r>
      <w:r>
        <w:rPr>
          <w:rFonts w:ascii="Times New Roman" w:hAnsi="Times New Roman" w:cs="Times New Roman"/>
        </w:rPr>
        <w:t>10</w:t>
      </w:r>
      <w:r>
        <w:rPr>
          <w:rFonts w:ascii="Times New Roman" w:hAnsi="Times New Roman" w:cs="Times New Roman"/>
          <w:vertAlign w:val="superscript"/>
        </w:rPr>
        <w:t>－</w:t>
      </w:r>
      <w:r>
        <w:rPr>
          <w:rFonts w:ascii="Times New Roman" w:hAnsi="Times New Roman" w:cs="Times New Roman"/>
          <w:vertAlign w:val="superscript"/>
        </w:rPr>
        <w:t>3</w:t>
      </w:r>
      <w:r>
        <w:rPr>
          <w:rFonts w:ascii="Times New Roman" w:hAnsi="Times New Roman" w:cs="Times New Roman"/>
        </w:rPr>
        <w:t xml:space="preserve"> mol·L</w:t>
      </w:r>
      <w:r>
        <w:rPr>
          <w:rFonts w:ascii="Times New Roman" w:hAnsi="Times New Roman" w:cs="Times New Roman"/>
          <w:vertAlign w:val="superscript"/>
        </w:rPr>
        <w:t>－</w:t>
      </w:r>
      <w:r>
        <w:rPr>
          <w:rFonts w:ascii="Times New Roman" w:hAnsi="Times New Roman" w:cs="Times New Roman"/>
          <w:vertAlign w:val="superscript"/>
        </w:rPr>
        <w:t>1</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lastRenderedPageBreak/>
        <w:t>B</w:t>
      </w:r>
      <w:r>
        <w:rPr>
          <w:rFonts w:ascii="Times New Roman" w:hAnsi="Times New Roman" w:cs="Times New Roman"/>
        </w:rPr>
        <w:t>．缩小容器的体积，平衡向正反应方向移动，混合气体的平均摩尔质量不变</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温度下的平衡常数为</w:t>
      </w:r>
      <w:r>
        <w:rPr>
          <w:rFonts w:ascii="Times New Roman" w:hAnsi="Times New Roman" w:cs="Times New Roman"/>
          <w:i/>
        </w:rPr>
        <w:t>K</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温度下的平衡常数为</w:t>
      </w:r>
      <w:r>
        <w:rPr>
          <w:rFonts w:ascii="Times New Roman" w:hAnsi="Times New Roman" w:cs="Times New Roman"/>
          <w:i/>
        </w:rPr>
        <w:t>K</w:t>
      </w:r>
      <w:r>
        <w:rPr>
          <w:rFonts w:ascii="Times New Roman" w:hAnsi="Times New Roman" w:cs="Times New Roman"/>
          <w:vertAlign w:val="subscript"/>
        </w:rPr>
        <w:t>2</w:t>
      </w:r>
      <w:r>
        <w:rPr>
          <w:rFonts w:ascii="Times New Roman" w:hAnsi="Times New Roman" w:cs="Times New Roman"/>
        </w:rPr>
        <w:t>，若</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&gt;</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，则</w:t>
      </w:r>
      <w:r>
        <w:rPr>
          <w:rFonts w:ascii="Times New Roman" w:hAnsi="Times New Roman" w:cs="Times New Roman"/>
          <w:i/>
        </w:rPr>
        <w:t>K</w:t>
      </w:r>
      <w:r>
        <w:rPr>
          <w:rFonts w:ascii="Times New Roman" w:hAnsi="Times New Roman" w:cs="Times New Roman"/>
          <w:vertAlign w:val="subscript"/>
        </w:rPr>
        <w:t>1</w:t>
      </w:r>
      <w:r>
        <w:rPr>
          <w:rFonts w:ascii="Times New Roman" w:hAnsi="Times New Roman" w:cs="Times New Roman"/>
        </w:rPr>
        <w:t>&lt;</w:t>
      </w:r>
      <w:r>
        <w:rPr>
          <w:rFonts w:ascii="Times New Roman" w:hAnsi="Times New Roman" w:cs="Times New Roman"/>
          <w:i/>
        </w:rPr>
        <w:t>K</w:t>
      </w:r>
      <w:r>
        <w:rPr>
          <w:rFonts w:ascii="Times New Roman" w:hAnsi="Times New Roman" w:cs="Times New Roman"/>
          <w:vertAlign w:val="subscript"/>
        </w:rPr>
        <w:t>2</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D</w:t>
      </w:r>
      <w:r w:rsidR="007E0172">
        <w:rPr>
          <w:rFonts w:ascii="Times New Roman" w:hAnsi="Times New Roman" w:cs="Times New Roman"/>
        </w:rPr>
        <w:t>．达到平衡后其他条件不变，将容器</w:t>
      </w:r>
      <w:r>
        <w:rPr>
          <w:rFonts w:ascii="Times New Roman" w:hAnsi="Times New Roman" w:cs="Times New Roman"/>
        </w:rPr>
        <w:t>体积扩大到原来的</w:t>
      </w:r>
      <w:r>
        <w:rPr>
          <w:rFonts w:ascii="Times New Roman" w:hAnsi="Times New Roman" w:cs="Times New Roman"/>
        </w:rPr>
        <w:t>2</w:t>
      </w:r>
      <w:r>
        <w:rPr>
          <w:rFonts w:ascii="Times New Roman" w:hAnsi="Times New Roman" w:cs="Times New Roman"/>
        </w:rPr>
        <w:t>倍，则</w:t>
      </w:r>
      <w:r>
        <w:rPr>
          <w:rFonts w:ascii="Times New Roman" w:hAnsi="Times New Roman" w:cs="Times New Roman"/>
          <w:i/>
        </w:rPr>
        <w:t>c</w:t>
      </w:r>
      <w:r>
        <w:rPr>
          <w:rFonts w:ascii="Times New Roman" w:hAnsi="Times New Roman" w:cs="Times New Roman"/>
        </w:rPr>
        <w:t>(NO</w:t>
      </w:r>
      <w:r>
        <w:rPr>
          <w:rFonts w:ascii="Times New Roman" w:hAnsi="Times New Roman" w:cs="Times New Roman"/>
          <w:vertAlign w:val="subscript"/>
        </w:rPr>
        <w:t>2</w:t>
      </w:r>
      <w:r>
        <w:rPr>
          <w:rFonts w:ascii="Times New Roman" w:hAnsi="Times New Roman" w:cs="Times New Roman"/>
        </w:rPr>
        <w:t>)&gt;1.25 mol·L</w:t>
      </w:r>
      <w:r>
        <w:rPr>
          <w:rFonts w:ascii="Times New Roman" w:hAnsi="Times New Roman" w:cs="Times New Roman"/>
          <w:vertAlign w:val="superscript"/>
        </w:rPr>
        <w:t>－</w:t>
      </w:r>
      <w:r>
        <w:rPr>
          <w:rFonts w:ascii="Times New Roman" w:hAnsi="Times New Roman" w:cs="Times New Roman"/>
          <w:vertAlign w:val="superscript"/>
        </w:rPr>
        <w:t>1</w:t>
      </w:r>
    </w:p>
    <w:p w:rsidR="00ED6972" w:rsidRDefault="00954A0D">
      <w:pPr>
        <w:pStyle w:val="a3"/>
        <w:tabs>
          <w:tab w:val="left" w:pos="4320"/>
        </w:tabs>
        <w:snapToGrid w:val="0"/>
        <w:spacing w:line="360" w:lineRule="auto"/>
        <w:ind w:left="420" w:hangingChars="200" w:hanging="420"/>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．在稀硫酸与锌反应制取氢气的实验中，探究加入硫酸铜溶液的量对氢气生成速率的影响。实验中</w:t>
      </w:r>
      <w:r>
        <w:rPr>
          <w:rFonts w:ascii="Times New Roman" w:hAnsi="Times New Roman" w:cs="Times New Roman"/>
        </w:rPr>
        <w:t>Zn</w:t>
      </w:r>
      <w:r>
        <w:rPr>
          <w:rFonts w:ascii="Times New Roman" w:hAnsi="Times New Roman" w:cs="Times New Roman"/>
        </w:rPr>
        <w:t>粒过量且颗粒大小相同，饱和硫酸铜溶液用量</w:t>
      </w:r>
      <w:r>
        <w:rPr>
          <w:rFonts w:ascii="Times New Roman" w:hAnsi="Times New Roman" w:cs="Times New Roman"/>
        </w:rPr>
        <w:t>0</w:t>
      </w:r>
      <w:r>
        <w:rPr>
          <w:rFonts w:ascii="Times New Roman" w:hAnsi="Times New Roman" w:cs="Times New Roman"/>
        </w:rPr>
        <w:t>～</w:t>
      </w:r>
      <w:r>
        <w:rPr>
          <w:rFonts w:ascii="Times New Roman" w:hAnsi="Times New Roman" w:cs="Times New Roman"/>
        </w:rPr>
        <w:t>4.0 mL</w:t>
      </w:r>
      <w:r>
        <w:rPr>
          <w:rFonts w:ascii="Times New Roman" w:hAnsi="Times New Roman" w:cs="Times New Roman"/>
        </w:rPr>
        <w:t>，保持溶液总体积为</w:t>
      </w:r>
      <w:r>
        <w:rPr>
          <w:rFonts w:ascii="Times New Roman" w:hAnsi="Times New Roman" w:cs="Times New Roman"/>
        </w:rPr>
        <w:t>100.0 mL</w:t>
      </w:r>
      <w:r>
        <w:rPr>
          <w:rFonts w:ascii="Times New Roman" w:hAnsi="Times New Roman" w:cs="Times New Roman"/>
        </w:rPr>
        <w:t>，记录获得相同体积</w:t>
      </w:r>
      <w:r>
        <w:rPr>
          <w:rFonts w:ascii="Times New Roman" w:hAnsi="Times New Roman" w:cs="Times New Roman"/>
        </w:rPr>
        <w:t>(336 mL)</w:t>
      </w:r>
      <w:r>
        <w:rPr>
          <w:rFonts w:ascii="Times New Roman" w:hAnsi="Times New Roman" w:cs="Times New Roman"/>
        </w:rPr>
        <w:t>的气体所需时间，实验结果如图所示</w:t>
      </w:r>
      <w:r>
        <w:rPr>
          <w:rFonts w:ascii="Times New Roman" w:hAnsi="Times New Roman" w:cs="Times New Roman"/>
        </w:rPr>
        <w:t>(</w:t>
      </w:r>
      <w:r>
        <w:rPr>
          <w:rFonts w:ascii="Times New Roman" w:hAnsi="Times New Roman" w:cs="Times New Roman"/>
        </w:rPr>
        <w:t>气体体积均转化为标准状况下</w:t>
      </w:r>
      <w:r>
        <w:rPr>
          <w:rFonts w:ascii="Times New Roman" w:hAnsi="Times New Roman" w:cs="Times New Roman"/>
        </w:rPr>
        <w:t>)</w:t>
      </w:r>
      <w:r>
        <w:rPr>
          <w:rFonts w:ascii="Times New Roman" w:hAnsi="Times New Roman" w:cs="Times New Roman"/>
        </w:rPr>
        <w:t>。据图分析，下列说法不正确的是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05000" cy="1114425"/>
            <wp:effectExtent l="19050" t="0" r="0" b="0"/>
            <wp:docPr id="36" name="图片 36" descr="HV14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HV148.TIF"/>
                    <pic:cNvPicPr>
                      <a:picLocks noChangeAspect="1" noChangeArrowheads="1"/>
                    </pic:cNvPicPr>
                  </pic:nvPicPr>
                  <pic:blipFill>
                    <a:blip r:embed="rId11" r:link="rId12" cstate="print"/>
                    <a:srcRect/>
                    <a:stretch>
                      <a:fillRect/>
                    </a:stretch>
                  </pic:blipFill>
                  <pic:spPr>
                    <a:xfrm>
                      <a:off x="0" y="0"/>
                      <a:ext cx="1905000" cy="1114425"/>
                    </a:xfrm>
                    <a:prstGeom prst="rect">
                      <a:avLst/>
                    </a:prstGeom>
                    <a:noFill/>
                    <a:ln w="9525">
                      <a:noFill/>
                      <a:miter lim="800000"/>
                      <a:headEnd/>
                      <a:tailEnd/>
                    </a:ln>
                  </pic:spPr>
                </pic:pic>
              </a:graphicData>
            </a:graphic>
          </wp:inline>
        </w:drawing>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．饱和硫酸铜溶液用量过多不利于更快收集氢气</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w:t>
      </w:r>
      <w:r>
        <w:rPr>
          <w:rFonts w:ascii="Times New Roman" w:hAnsi="Times New Roman" w:cs="Times New Roman"/>
        </w:rPr>
        <w:t>a</w:t>
      </w:r>
      <w:r>
        <w:rPr>
          <w:rFonts w:ascii="Times New Roman" w:hAnsi="Times New Roman" w:cs="Times New Roman"/>
        </w:rPr>
        <w:t>、</w:t>
      </w:r>
      <w:r>
        <w:rPr>
          <w:rFonts w:ascii="Times New Roman" w:hAnsi="Times New Roman" w:cs="Times New Roman"/>
        </w:rPr>
        <w:t>c</w:t>
      </w:r>
      <w:r>
        <w:rPr>
          <w:rFonts w:ascii="Times New Roman" w:hAnsi="Times New Roman" w:cs="Times New Roman"/>
        </w:rPr>
        <w:t>两点对应的氢气生成速率相等</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rPr>
        <w:t>b</w:t>
      </w:r>
      <w:r>
        <w:rPr>
          <w:rFonts w:ascii="Times New Roman" w:hAnsi="Times New Roman" w:cs="Times New Roman"/>
        </w:rPr>
        <w:t>点对应的反应速率为</w:t>
      </w:r>
      <w:r>
        <w:rPr>
          <w:rFonts w:ascii="Book Antiqua" w:hAnsi="Book Antiqua" w:cs="Times New Roman"/>
          <w:i/>
        </w:rPr>
        <w:t>v</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rPr>
        <w:t>＝</w:t>
      </w:r>
      <w:r>
        <w:rPr>
          <w:rFonts w:ascii="Times New Roman" w:hAnsi="Times New Roman" w:cs="Times New Roman"/>
        </w:rPr>
        <w:t>1.0</w:t>
      </w:r>
      <w:r>
        <w:rPr>
          <w:rFonts w:hAnsi="宋体" w:cs="Times New Roman"/>
        </w:rPr>
        <w:t>×</w:t>
      </w:r>
      <w:r>
        <w:rPr>
          <w:rFonts w:ascii="Times New Roman" w:hAnsi="Times New Roman" w:cs="Times New Roman"/>
        </w:rPr>
        <w:t>10</w:t>
      </w:r>
      <w:r>
        <w:rPr>
          <w:rFonts w:ascii="Times New Roman" w:hAnsi="Times New Roman" w:cs="Times New Roman"/>
          <w:vertAlign w:val="superscript"/>
        </w:rPr>
        <w:t>－</w:t>
      </w:r>
      <w:r>
        <w:rPr>
          <w:rFonts w:ascii="Times New Roman" w:hAnsi="Times New Roman" w:cs="Times New Roman"/>
          <w:vertAlign w:val="superscript"/>
        </w:rPr>
        <w:t>3</w:t>
      </w:r>
      <w:r>
        <w:rPr>
          <w:rFonts w:ascii="Times New Roman" w:hAnsi="Times New Roman" w:cs="Times New Roman"/>
        </w:rPr>
        <w:t xml:space="preserve"> mol·L</w:t>
      </w:r>
      <w:r>
        <w:rPr>
          <w:rFonts w:ascii="Times New Roman" w:hAnsi="Times New Roman" w:cs="Times New Roman"/>
          <w:vertAlign w:val="superscript"/>
        </w:rPr>
        <w:t>－</w:t>
      </w:r>
      <w:r>
        <w:rPr>
          <w:rFonts w:ascii="Times New Roman" w:hAnsi="Times New Roman" w:cs="Times New Roman"/>
          <w:vertAlign w:val="superscript"/>
        </w:rPr>
        <w:t>1</w:t>
      </w:r>
      <w:r>
        <w:rPr>
          <w:rFonts w:ascii="Times New Roman" w:hAnsi="Times New Roman" w:cs="Times New Roman"/>
        </w:rPr>
        <w:t>·s</w:t>
      </w:r>
      <w:r>
        <w:rPr>
          <w:rFonts w:ascii="Times New Roman" w:hAnsi="Times New Roman" w:cs="Times New Roman"/>
          <w:vertAlign w:val="superscript"/>
        </w:rPr>
        <w:t>－</w:t>
      </w:r>
      <w:r>
        <w:rPr>
          <w:rFonts w:ascii="Times New Roman" w:hAnsi="Times New Roman" w:cs="Times New Roman"/>
          <w:vertAlign w:val="superscript"/>
        </w:rPr>
        <w:t>1</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w:t>
      </w:r>
      <w:r>
        <w:rPr>
          <w:rFonts w:ascii="Times New Roman" w:hAnsi="Times New Roman" w:cs="Times New Roman"/>
        </w:rPr>
        <w:t>d</w:t>
      </w:r>
      <w:r>
        <w:rPr>
          <w:rFonts w:ascii="Times New Roman" w:hAnsi="Times New Roman" w:cs="Times New Roman"/>
        </w:rPr>
        <w:t>点没有构成原电池，反应速率减慢</w:t>
      </w:r>
    </w:p>
    <w:p w:rsidR="00ED6972" w:rsidRDefault="00954A0D">
      <w:pPr>
        <w:pStyle w:val="a3"/>
        <w:tabs>
          <w:tab w:val="left" w:pos="4320"/>
        </w:tabs>
        <w:snapToGrid w:val="0"/>
        <w:spacing w:line="360" w:lineRule="auto"/>
        <w:ind w:left="420" w:hangingChars="200" w:hanging="420"/>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．在一密闭容器中发生反应：</w:t>
      </w:r>
      <w:r>
        <w:rPr>
          <w:rFonts w:ascii="Times New Roman" w:hAnsi="Times New Roman" w:cs="Times New Roman"/>
        </w:rPr>
        <w:t>2X(g)</w:t>
      </w:r>
      <w:r>
        <w:rPr>
          <w:rFonts w:ascii="Times New Roman" w:hAnsi="Times New Roman" w:cs="Times New Roman"/>
        </w:rPr>
        <w:t>＋</w:t>
      </w:r>
      <w:r>
        <w:rPr>
          <w:rFonts w:ascii="Times New Roman" w:hAnsi="Times New Roman" w:cs="Times New Roman"/>
        </w:rPr>
        <w:t>Y(g)</w:t>
      </w:r>
      <w:r w:rsidRPr="00954A0D">
        <w:rPr>
          <w:rFonts w:ascii="Times New Roman" w:hAnsi="Times New Roman" w:cs="Times New Roman"/>
          <w:noProof/>
        </w:rPr>
        <w:t xml:space="preserve"> </w:t>
      </w:r>
      <w:r>
        <w:rPr>
          <w:rFonts w:ascii="Times New Roman" w:hAnsi="Times New Roman" w:cs="Times New Roman"/>
          <w:noProof/>
        </w:rPr>
        <w:drawing>
          <wp:inline distT="0" distB="0" distL="0" distR="0">
            <wp:extent cx="447675" cy="133350"/>
            <wp:effectExtent l="19050" t="0" r="9525" b="0"/>
            <wp:docPr id="10"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447675" cy="133350"/>
                    </a:xfrm>
                    <a:prstGeom prst="rect">
                      <a:avLst/>
                    </a:prstGeom>
                    <a:noFill/>
                    <a:ln w="9525">
                      <a:noFill/>
                      <a:miter lim="800000"/>
                      <a:headEnd/>
                      <a:tailEnd/>
                    </a:ln>
                  </pic:spPr>
                </pic:pic>
              </a:graphicData>
            </a:graphic>
          </wp:inline>
        </w:drawing>
      </w:r>
      <w:r>
        <w:rPr>
          <w:rFonts w:ascii="Times New Roman" w:hAnsi="Times New Roman" w:cs="Times New Roman"/>
          <w:i/>
        </w:rPr>
        <w:t>a</w:t>
      </w:r>
      <w:r>
        <w:rPr>
          <w:rFonts w:ascii="Times New Roman" w:hAnsi="Times New Roman" w:cs="Times New Roman"/>
        </w:rPr>
        <w:t>Z(g)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Δ</w:t>
      </w:r>
      <w:r>
        <w:rPr>
          <w:rFonts w:ascii="Times New Roman" w:hAnsi="Times New Roman" w:cs="Times New Roman"/>
          <w:i/>
        </w:rPr>
        <w:t>H</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 xml:space="preserve"> kJ·mol</w:t>
      </w:r>
      <w:r>
        <w:rPr>
          <w:rFonts w:ascii="Times New Roman" w:hAnsi="Times New Roman" w:cs="Times New Roman"/>
          <w:vertAlign w:val="superscript"/>
        </w:rPr>
        <w:t>－</w:t>
      </w:r>
      <w:r>
        <w:rPr>
          <w:rFonts w:ascii="Times New Roman" w:hAnsi="Times New Roman" w:cs="Times New Roman"/>
          <w:vertAlign w:val="superscript"/>
        </w:rPr>
        <w:t>1</w:t>
      </w:r>
      <w:r>
        <w:rPr>
          <w:rFonts w:ascii="Times New Roman" w:hAnsi="Times New Roman" w:cs="Times New Roman"/>
        </w:rPr>
        <w:t>，开始按体积比</w:t>
      </w:r>
      <w:r>
        <w:rPr>
          <w:rFonts w:ascii="Times New Roman" w:hAnsi="Times New Roman" w:cs="Times New Roman"/>
        </w:rPr>
        <w:t>2</w:t>
      </w:r>
      <w:r>
        <w:rPr>
          <w:rFonts w:hAnsi="宋体" w:cs="宋体" w:hint="eastAsia"/>
        </w:rPr>
        <w:t>∶</w:t>
      </w:r>
      <w:r>
        <w:rPr>
          <w:rFonts w:ascii="Times New Roman" w:hAnsi="Times New Roman" w:cs="Times New Roman"/>
        </w:rPr>
        <w:t>1</w:t>
      </w:r>
      <w:r>
        <w:rPr>
          <w:rFonts w:ascii="Times New Roman" w:hAnsi="Times New Roman" w:cs="Times New Roman"/>
        </w:rPr>
        <w:t>将</w:t>
      </w:r>
      <w:r>
        <w:rPr>
          <w:rFonts w:ascii="Times New Roman" w:hAnsi="Times New Roman" w:cs="Times New Roman"/>
        </w:rPr>
        <w:t>X</w:t>
      </w:r>
      <w:r>
        <w:rPr>
          <w:rFonts w:ascii="Times New Roman" w:hAnsi="Times New Roman" w:cs="Times New Roman"/>
        </w:rPr>
        <w:t>、</w:t>
      </w:r>
      <w:r>
        <w:rPr>
          <w:rFonts w:ascii="Times New Roman" w:hAnsi="Times New Roman" w:cs="Times New Roman"/>
        </w:rPr>
        <w:t>Y</w:t>
      </w:r>
      <w:r>
        <w:rPr>
          <w:rFonts w:ascii="Times New Roman" w:hAnsi="Times New Roman" w:cs="Times New Roman"/>
        </w:rPr>
        <w:t>充入反应器中，一定条件下发生反应，下列有关说法正确的是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62175" cy="876300"/>
            <wp:effectExtent l="19050" t="0" r="9525" b="0"/>
            <wp:docPr id="37" name="图片 37" descr="HV14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HV149.TIF"/>
                    <pic:cNvPicPr>
                      <a:picLocks noChangeAspect="1" noChangeArrowheads="1"/>
                    </pic:cNvPicPr>
                  </pic:nvPicPr>
                  <pic:blipFill>
                    <a:blip r:embed="rId13" r:link="rId14" cstate="print"/>
                    <a:srcRect/>
                    <a:stretch>
                      <a:fillRect/>
                    </a:stretch>
                  </pic:blipFill>
                  <pic:spPr>
                    <a:xfrm>
                      <a:off x="0" y="0"/>
                      <a:ext cx="2162175" cy="876300"/>
                    </a:xfrm>
                    <a:prstGeom prst="rect">
                      <a:avLst/>
                    </a:prstGeom>
                    <a:noFill/>
                    <a:ln w="9525">
                      <a:noFill/>
                      <a:miter lim="800000"/>
                      <a:headEnd/>
                      <a:tailEnd/>
                    </a:ln>
                  </pic:spPr>
                </pic:pic>
              </a:graphicData>
            </a:graphic>
          </wp:inline>
        </w:drawing>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．图甲，</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&gt;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&lt;3</w:t>
      </w:r>
      <w:r w:rsidR="007E0172">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rPr>
        <w:t>．图甲，</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&lt;</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&gt;0</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．图乙，</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时表示恒温、恒压条件下，向平衡体系中充入一定量的</w:t>
      </w:r>
      <w:r>
        <w:rPr>
          <w:rFonts w:ascii="Times New Roman" w:hAnsi="Times New Roman" w:cs="Times New Roman"/>
        </w:rPr>
        <w:t>Z</w:t>
      </w:r>
      <w:r>
        <w:rPr>
          <w:rFonts w:ascii="Times New Roman" w:hAnsi="Times New Roman" w:cs="Times New Roman"/>
        </w:rPr>
        <w:t>气体</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．图乙，如果</w:t>
      </w:r>
      <w:r>
        <w:rPr>
          <w:rFonts w:ascii="Times New Roman" w:hAnsi="Times New Roman" w:cs="Times New Roman"/>
          <w:i/>
        </w:rPr>
        <w:t>a</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时表示向体系中加入了催化剂</w:t>
      </w:r>
    </w:p>
    <w:p w:rsidR="00ED6972" w:rsidRDefault="00954A0D">
      <w:pPr>
        <w:pStyle w:val="a3"/>
        <w:tabs>
          <w:tab w:val="left" w:pos="4320"/>
        </w:tabs>
        <w:snapToGrid w:val="0"/>
        <w:spacing w:line="360" w:lineRule="auto"/>
        <w:ind w:left="420" w:hangingChars="200" w:hanging="420"/>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当温度高于</w:t>
      </w:r>
      <w:r>
        <w:rPr>
          <w:rFonts w:ascii="Times New Roman" w:hAnsi="Times New Roman" w:cs="Times New Roman"/>
        </w:rPr>
        <w:t>500 K</w:t>
      </w:r>
      <w:r>
        <w:rPr>
          <w:rFonts w:ascii="Times New Roman" w:hAnsi="Times New Roman" w:cs="Times New Roman"/>
        </w:rPr>
        <w:t>时，科学家成功利用二氧化碳和氢气合成了乙醇，这在节能减排、降低碳排放方面具有重大意义。</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回答下列问题：</w:t>
      </w:r>
    </w:p>
    <w:p w:rsidR="00ED6972" w:rsidRDefault="00954A0D" w:rsidP="007E0172">
      <w:pPr>
        <w:pStyle w:val="a3"/>
        <w:tabs>
          <w:tab w:val="left" w:pos="4320"/>
        </w:tabs>
        <w:snapToGrid w:val="0"/>
        <w:spacing w:line="360" w:lineRule="auto"/>
        <w:ind w:leftChars="200" w:left="525" w:hangingChars="50" w:hanging="105"/>
        <w:rPr>
          <w:rFonts w:ascii="Times New Roman" w:hAnsi="Times New Roman" w:cs="Times New Roman"/>
        </w:rPr>
      </w:pPr>
      <w:r>
        <w:rPr>
          <w:rFonts w:ascii="Times New Roman" w:hAnsi="Times New Roman" w:cs="Times New Roman"/>
        </w:rPr>
        <w:t>(1)</w:t>
      </w:r>
      <w:r>
        <w:rPr>
          <w:rFonts w:ascii="Times New Roman" w:hAnsi="Times New Roman" w:cs="Times New Roman"/>
        </w:rPr>
        <w:t>该反应的化学方程式为</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；其平衡常数表达式为</w:t>
      </w:r>
      <w:r>
        <w:rPr>
          <w:rFonts w:ascii="Times New Roman" w:hAnsi="Times New Roman" w:cs="Times New Roman"/>
          <w:i/>
        </w:rPr>
        <w:t>K</w:t>
      </w:r>
      <w:r>
        <w:rPr>
          <w:rFonts w:ascii="Times New Roman" w:hAnsi="Times New Roman" w:cs="Times New Roman"/>
        </w:rPr>
        <w:lastRenderedPageBreak/>
        <w:t>＝</w:t>
      </w:r>
      <w:r>
        <w:rPr>
          <w:rFonts w:ascii="Times New Roman" w:hAnsi="Times New Roman" w:cs="Times New Roman"/>
          <w:u w:val="single"/>
        </w:rPr>
        <w:t xml:space="preserve"> </w:t>
      </w:r>
      <w:r>
        <w:rPr>
          <w:rFonts w:ascii="宋体-方正超大字符集" w:eastAsia="宋体-方正超大字符集" w:hAnsi="宋体-方正超大字符集" w:cs="宋体-方正超大字符集" w:hint="eastAsia"/>
          <w:u w:val="single"/>
        </w:rPr>
        <w:t xml:space="preserve">          </w:t>
      </w:r>
      <w:r>
        <w:rPr>
          <w:rFonts w:ascii="Times New Roman" w:hAnsi="Times New Roman" w:cs="Times New Roman"/>
          <w:u w:val="single"/>
        </w:rPr>
        <w:t xml:space="preserve">　</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在恒容密闭容器中，判断上述反应达到平衡状态的依据是</w:t>
      </w:r>
      <w:r>
        <w:rPr>
          <w:rFonts w:ascii="Times New Roman" w:hAnsi="Times New Roman" w:cs="Times New Roman" w:hint="eastAsia"/>
          <w:u w:val="single"/>
        </w:rPr>
        <w:t xml:space="preserve">              </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．体系压强不再改变</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的浓度不再改变</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．气体的密度不随时间改变</w:t>
      </w:r>
      <w:r w:rsidR="007E0172">
        <w:rPr>
          <w:rFonts w:ascii="Times New Roman" w:hAnsi="Times New Roman" w:cs="Times New Roman" w:hint="eastAsia"/>
        </w:rPr>
        <w:t xml:space="preserve">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rPr>
        <w:t>．单位时间内消耗</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和</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的物质的量之比为</w:t>
      </w:r>
      <w:r>
        <w:rPr>
          <w:rFonts w:ascii="Times New Roman" w:hAnsi="Times New Roman" w:cs="Times New Roman"/>
        </w:rPr>
        <w:t>3</w:t>
      </w:r>
      <w:r>
        <w:rPr>
          <w:rFonts w:hAnsi="宋体" w:cs="宋体" w:hint="eastAsia"/>
        </w:rPr>
        <w:t>∶</w:t>
      </w:r>
      <w:r>
        <w:rPr>
          <w:rFonts w:ascii="Times New Roman" w:hAnsi="Times New Roman" w:cs="Times New Roman"/>
        </w:rPr>
        <w:t>1</w:t>
      </w:r>
    </w:p>
    <w:p w:rsidR="00ED6972" w:rsidRDefault="00954A0D">
      <w:pPr>
        <w:pStyle w:val="a3"/>
        <w:tabs>
          <w:tab w:val="left" w:pos="4320"/>
        </w:tabs>
        <w:snapToGrid w:val="0"/>
        <w:spacing w:line="360" w:lineRule="auto"/>
        <w:ind w:leftChars="200" w:left="630" w:hangingChars="100" w:hanging="210"/>
        <w:rPr>
          <w:rFonts w:ascii="Times New Roman" w:hAnsi="Times New Roman" w:cs="Times New Roman"/>
        </w:rPr>
      </w:pPr>
      <w:r>
        <w:rPr>
          <w:rFonts w:ascii="Times New Roman" w:hAnsi="Times New Roman" w:cs="Times New Roman"/>
        </w:rPr>
        <w:t>(3)</w:t>
      </w:r>
      <w:r>
        <w:rPr>
          <w:rFonts w:ascii="Times New Roman" w:hAnsi="Times New Roman" w:cs="Times New Roman"/>
        </w:rPr>
        <w:t>在一定压强下，测得由</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制取</w:t>
      </w:r>
      <w:r>
        <w:rPr>
          <w:rFonts w:ascii="Times New Roman" w:hAnsi="Times New Roman" w:cs="Times New Roman"/>
        </w:rPr>
        <w:t>CH</w:t>
      </w:r>
      <w:r>
        <w:rPr>
          <w:rFonts w:ascii="Times New Roman" w:hAnsi="Times New Roman" w:cs="Times New Roman"/>
          <w:vertAlign w:val="subscript"/>
        </w:rPr>
        <w:t>3</w:t>
      </w:r>
      <w:r>
        <w:rPr>
          <w:rFonts w:ascii="Times New Roman" w:hAnsi="Times New Roman" w:cs="Times New Roman"/>
        </w:rPr>
        <w:t>CH</w:t>
      </w:r>
      <w:r>
        <w:rPr>
          <w:rFonts w:ascii="Times New Roman" w:hAnsi="Times New Roman" w:cs="Times New Roman"/>
          <w:vertAlign w:val="subscript"/>
        </w:rPr>
        <w:t>2</w:t>
      </w:r>
      <w:r>
        <w:rPr>
          <w:rFonts w:ascii="Times New Roman" w:hAnsi="Times New Roman" w:cs="Times New Roman"/>
        </w:rPr>
        <w:t>OH</w:t>
      </w:r>
      <w:r>
        <w:rPr>
          <w:rFonts w:ascii="Times New Roman" w:hAnsi="Times New Roman" w:cs="Times New Roman"/>
        </w:rPr>
        <w:t>的实验数据中，起始投料比、温度与</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的转化率的关系如图。</w:t>
      </w:r>
    </w:p>
    <w:p w:rsidR="00ED6972" w:rsidRDefault="00954A0D">
      <w:pPr>
        <w:pStyle w:val="a3"/>
        <w:tabs>
          <w:tab w:val="left" w:pos="4320"/>
        </w:tabs>
        <w:snapToGrid w:val="0"/>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00225" cy="952500"/>
            <wp:effectExtent l="19050" t="0" r="9525" b="0"/>
            <wp:docPr id="40" name="图片 40" descr="HV15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HV152.TIF"/>
                    <pic:cNvPicPr>
                      <a:picLocks noChangeAspect="1" noChangeArrowheads="1"/>
                    </pic:cNvPicPr>
                  </pic:nvPicPr>
                  <pic:blipFill>
                    <a:blip r:embed="rId15" r:link="rId16" cstate="print"/>
                    <a:srcRect/>
                    <a:stretch>
                      <a:fillRect/>
                    </a:stretch>
                  </pic:blipFill>
                  <pic:spPr>
                    <a:xfrm>
                      <a:off x="0" y="0"/>
                      <a:ext cx="1800225" cy="952500"/>
                    </a:xfrm>
                    <a:prstGeom prst="rect">
                      <a:avLst/>
                    </a:prstGeom>
                    <a:noFill/>
                    <a:ln w="9525">
                      <a:noFill/>
                      <a:miter lim="800000"/>
                      <a:headEnd/>
                      <a:tailEnd/>
                    </a:ln>
                  </pic:spPr>
                </pic:pic>
              </a:graphicData>
            </a:graphic>
          </wp:inline>
        </w:drawing>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根据图中数据分析：</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hAnsi="宋体" w:cs="Times New Roman"/>
        </w:rPr>
        <w:t>①</w:t>
      </w:r>
      <w:r>
        <w:rPr>
          <w:rFonts w:ascii="Times New Roman" w:hAnsi="Times New Roman" w:cs="Times New Roman"/>
        </w:rPr>
        <w:t>降低温度，平衡向</w:t>
      </w:r>
      <w:r>
        <w:rPr>
          <w:rFonts w:ascii="Times New Roman" w:hAnsi="Times New Roman" w:cs="Times New Roman"/>
        </w:rPr>
        <w:t>_</w:t>
      </w:r>
      <w:r>
        <w:rPr>
          <w:rFonts w:ascii="Times New Roman" w:hAnsi="Times New Roman" w:cs="Times New Roman" w:hint="eastAsia"/>
          <w:u w:val="single"/>
        </w:rPr>
        <w:t xml:space="preserve">          </w:t>
      </w:r>
      <w:r>
        <w:rPr>
          <w:rFonts w:ascii="Times New Roman" w:hAnsi="Times New Roman" w:cs="Times New Roman"/>
        </w:rPr>
        <w:t>_</w:t>
      </w:r>
      <w:r>
        <w:rPr>
          <w:rFonts w:ascii="Times New Roman" w:hAnsi="Times New Roman" w:cs="Times New Roman"/>
        </w:rPr>
        <w:t>方向移动。</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hAnsi="宋体" w:cs="Times New Roman"/>
        </w:rPr>
        <w:t>②</w:t>
      </w:r>
      <w:r>
        <w:rPr>
          <w:rFonts w:ascii="Times New Roman" w:hAnsi="Times New Roman" w:cs="Times New Roman"/>
        </w:rPr>
        <w:t>在</w:t>
      </w:r>
      <w:r>
        <w:rPr>
          <w:rFonts w:ascii="Times New Roman" w:hAnsi="Times New Roman" w:cs="Times New Roman"/>
        </w:rPr>
        <w:t>700</w:t>
      </w:r>
      <w:r>
        <w:rPr>
          <w:rFonts w:ascii="Times New Roman" w:hAnsi="Times New Roman" w:cs="Times New Roman"/>
          <w:i/>
        </w:rPr>
        <w:t>K</w:t>
      </w:r>
      <w:r>
        <w:rPr>
          <w:rFonts w:ascii="Times New Roman" w:hAnsi="Times New Roman" w:cs="Times New Roman"/>
        </w:rPr>
        <w:t>、起始投料比</w:t>
      </w:r>
      <w:r w:rsidR="00D602CA">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Pr>
          <w:rFonts w:ascii="Times New Roman" w:hAnsi="Times New Roman" w:cs="Times New Roman"/>
          <w:i/>
        </w:rPr>
        <w:instrText>n</w:instrText>
      </w:r>
      <w:r>
        <w:rPr>
          <w:rFonts w:ascii="Symbol" w:hAnsi="Symbol" w:cs="Times New Roman"/>
        </w:rPr>
        <w:sym w:font="Symbol" w:char="F028"/>
      </w:r>
      <w:r>
        <w:rPr>
          <w:rFonts w:ascii="Times New Roman" w:hAnsi="Times New Roman" w:cs="Times New Roman"/>
        </w:rPr>
        <w:instrText>H</w:instrText>
      </w:r>
      <w:r>
        <w:rPr>
          <w:rFonts w:ascii="Times New Roman" w:hAnsi="Times New Roman" w:cs="Times New Roman"/>
          <w:vertAlign w:val="subscript"/>
        </w:rPr>
        <w:instrText>2</w:instrText>
      </w:r>
      <w:r>
        <w:rPr>
          <w:rFonts w:ascii="Symbol" w:hAnsi="Symbol" w:cs="Times New Roman"/>
        </w:rPr>
        <w:sym w:font="Symbol" w:char="F029"/>
      </w:r>
      <w:r>
        <w:rPr>
          <w:rFonts w:ascii="Times New Roman" w:hAnsi="Times New Roman" w:cs="Times New Roman"/>
        </w:rPr>
        <w:instrText>,</w:instrText>
      </w:r>
      <w:r>
        <w:rPr>
          <w:rFonts w:ascii="Times New Roman" w:hAnsi="Times New Roman" w:cs="Times New Roman"/>
          <w:i/>
        </w:rPr>
        <w:instrText>n</w:instrText>
      </w:r>
      <w:r>
        <w:rPr>
          <w:rFonts w:ascii="Symbol" w:hAnsi="Symbol" w:cs="Times New Roman"/>
        </w:rPr>
        <w:sym w:font="Symbol" w:char="F028"/>
      </w:r>
      <w:r>
        <w:rPr>
          <w:rFonts w:ascii="Times New Roman" w:hAnsi="Times New Roman" w:cs="Times New Roman"/>
        </w:rPr>
        <w:instrText>CO</w:instrText>
      </w:r>
      <w:r>
        <w:rPr>
          <w:rFonts w:ascii="Times New Roman" w:hAnsi="Times New Roman" w:cs="Times New Roman"/>
          <w:vertAlign w:val="subscript"/>
        </w:rPr>
        <w:instrText>2</w:instrText>
      </w:r>
      <w:r>
        <w:rPr>
          <w:rFonts w:ascii="Symbol" w:hAnsi="Symbol" w:cs="Times New Roman"/>
        </w:rPr>
        <w:sym w:font="Symbol" w:char="F029"/>
      </w:r>
      <w:r>
        <w:rPr>
          <w:rFonts w:ascii="Times New Roman" w:hAnsi="Times New Roman" w:cs="Times New Roman"/>
        </w:rPr>
        <w:instrText>)</w:instrText>
      </w:r>
      <w:r w:rsidR="00D602CA">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Times New Roman" w:hAnsi="Times New Roman" w:cs="Times New Roman"/>
        </w:rPr>
        <w:t>1.5</w:t>
      </w:r>
      <w:r>
        <w:rPr>
          <w:rFonts w:ascii="Times New Roman" w:hAnsi="Times New Roman" w:cs="Times New Roman"/>
        </w:rPr>
        <w:t>时，</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的转化率为</w:t>
      </w:r>
      <w:r>
        <w:rPr>
          <w:rFonts w:ascii="Times New Roman" w:hAnsi="Times New Roman" w:cs="Times New Roman"/>
        </w:rPr>
        <w:t>_</w:t>
      </w:r>
      <w:r>
        <w:rPr>
          <w:rFonts w:ascii="Times New Roman" w:hAnsi="Times New Roman" w:cs="Times New Roman" w:hint="eastAsia"/>
          <w:u w:val="single"/>
        </w:rPr>
        <w:t xml:space="preserve">            </w:t>
      </w:r>
      <w:r>
        <w:rPr>
          <w:rFonts w:ascii="Times New Roman" w:hAnsi="Times New Roman" w:cs="Times New Roman"/>
        </w:rPr>
        <w:t>__</w:t>
      </w:r>
      <w:r>
        <w:rPr>
          <w:rFonts w:ascii="Times New Roman" w:hAnsi="Times New Roman" w:cs="Times New Roman"/>
        </w:rPr>
        <w:t>。</w:t>
      </w:r>
    </w:p>
    <w:p w:rsidR="00ED6972" w:rsidRDefault="00954A0D">
      <w:pPr>
        <w:pStyle w:val="a3"/>
        <w:tabs>
          <w:tab w:val="left" w:pos="4320"/>
        </w:tabs>
        <w:snapToGrid w:val="0"/>
        <w:spacing w:line="360" w:lineRule="auto"/>
        <w:ind w:leftChars="200" w:left="630" w:hangingChars="100" w:hanging="210"/>
        <w:rPr>
          <w:rFonts w:ascii="Times New Roman" w:hAnsi="Times New Roman" w:cs="Times New Roman"/>
        </w:rPr>
      </w:pPr>
      <w:r>
        <w:rPr>
          <w:rFonts w:hAnsi="宋体" w:cs="Times New Roman"/>
        </w:rPr>
        <w:t>③</w:t>
      </w:r>
      <w:r>
        <w:rPr>
          <w:rFonts w:ascii="Times New Roman" w:hAnsi="Times New Roman" w:cs="Times New Roman"/>
        </w:rPr>
        <w:t>在</w:t>
      </w:r>
      <w:r>
        <w:rPr>
          <w:rFonts w:ascii="Times New Roman" w:hAnsi="Times New Roman" w:cs="Times New Roman"/>
        </w:rPr>
        <w:t>500</w:t>
      </w:r>
      <w:r>
        <w:rPr>
          <w:rFonts w:ascii="Times New Roman" w:hAnsi="Times New Roman" w:cs="Times New Roman"/>
          <w:i/>
        </w:rPr>
        <w:t>K</w:t>
      </w:r>
      <w:r>
        <w:rPr>
          <w:rFonts w:ascii="Times New Roman" w:hAnsi="Times New Roman" w:cs="Times New Roman"/>
        </w:rPr>
        <w:t>、起始投料比</w:t>
      </w:r>
      <w:r w:rsidR="00D602CA">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Pr>
          <w:rFonts w:ascii="Times New Roman" w:hAnsi="Times New Roman" w:cs="Times New Roman"/>
          <w:i/>
        </w:rPr>
        <w:instrText>n</w:instrText>
      </w:r>
      <w:r>
        <w:rPr>
          <w:rFonts w:ascii="Symbol" w:hAnsi="Symbol" w:cs="Times New Roman"/>
        </w:rPr>
        <w:sym w:font="Symbol" w:char="F028"/>
      </w:r>
      <w:r>
        <w:rPr>
          <w:rFonts w:ascii="Times New Roman" w:hAnsi="Times New Roman" w:cs="Times New Roman"/>
        </w:rPr>
        <w:instrText>H</w:instrText>
      </w:r>
      <w:r>
        <w:rPr>
          <w:rFonts w:ascii="Times New Roman" w:hAnsi="Times New Roman" w:cs="Times New Roman"/>
          <w:vertAlign w:val="subscript"/>
        </w:rPr>
        <w:instrText>2</w:instrText>
      </w:r>
      <w:r>
        <w:rPr>
          <w:rFonts w:ascii="Symbol" w:hAnsi="Symbol" w:cs="Times New Roman"/>
        </w:rPr>
        <w:sym w:font="Symbol" w:char="F029"/>
      </w:r>
      <w:r>
        <w:rPr>
          <w:rFonts w:ascii="Times New Roman" w:hAnsi="Times New Roman" w:cs="Times New Roman"/>
        </w:rPr>
        <w:instrText>,</w:instrText>
      </w:r>
      <w:r>
        <w:rPr>
          <w:rFonts w:ascii="Times New Roman" w:hAnsi="Times New Roman" w:cs="Times New Roman"/>
          <w:i/>
        </w:rPr>
        <w:instrText>n</w:instrText>
      </w:r>
      <w:r>
        <w:rPr>
          <w:rFonts w:ascii="Symbol" w:hAnsi="Symbol" w:cs="Times New Roman"/>
        </w:rPr>
        <w:sym w:font="Symbol" w:char="F028"/>
      </w:r>
      <w:r>
        <w:rPr>
          <w:rFonts w:ascii="Times New Roman" w:hAnsi="Times New Roman" w:cs="Times New Roman"/>
        </w:rPr>
        <w:instrText>CO</w:instrText>
      </w:r>
      <w:r>
        <w:rPr>
          <w:rFonts w:ascii="Times New Roman" w:hAnsi="Times New Roman" w:cs="Times New Roman"/>
          <w:vertAlign w:val="subscript"/>
        </w:rPr>
        <w:instrText>2</w:instrText>
      </w:r>
      <w:r>
        <w:rPr>
          <w:rFonts w:ascii="Symbol" w:hAnsi="Symbol" w:cs="Times New Roman"/>
        </w:rPr>
        <w:sym w:font="Symbol" w:char="F029"/>
      </w:r>
      <w:r>
        <w:rPr>
          <w:rFonts w:ascii="Times New Roman" w:hAnsi="Times New Roman" w:cs="Times New Roman"/>
        </w:rPr>
        <w:instrText>)</w:instrText>
      </w:r>
      <w:r w:rsidR="00D602CA">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Times New Roman" w:hAnsi="Times New Roman" w:cs="Times New Roman"/>
        </w:rPr>
        <w:t>2</w:t>
      </w:r>
      <w:r>
        <w:rPr>
          <w:rFonts w:ascii="Times New Roman" w:hAnsi="Times New Roman" w:cs="Times New Roman"/>
        </w:rPr>
        <w:t>时，达到平衡后</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的浓度为</w:t>
      </w:r>
      <w:r>
        <w:rPr>
          <w:rFonts w:ascii="Times New Roman" w:hAnsi="Times New Roman" w:cs="Times New Roman"/>
          <w:i/>
        </w:rPr>
        <w:t>a</w:t>
      </w:r>
      <w:r>
        <w:rPr>
          <w:rFonts w:ascii="Times New Roman" w:hAnsi="Times New Roman" w:cs="Times New Roman"/>
        </w:rPr>
        <w:t xml:space="preserve"> mol·L</w:t>
      </w:r>
      <w:r>
        <w:rPr>
          <w:rFonts w:ascii="Times New Roman" w:hAnsi="Times New Roman" w:cs="Times New Roman"/>
          <w:vertAlign w:val="superscript"/>
        </w:rPr>
        <w:t>－</w:t>
      </w:r>
      <w:r>
        <w:rPr>
          <w:rFonts w:ascii="Times New Roman" w:hAnsi="Times New Roman" w:cs="Times New Roman"/>
          <w:vertAlign w:val="superscript"/>
        </w:rPr>
        <w:t>1</w:t>
      </w:r>
      <w:r>
        <w:rPr>
          <w:rFonts w:ascii="Times New Roman" w:hAnsi="Times New Roman" w:cs="Times New Roman"/>
        </w:rPr>
        <w:t>，则达到平衡时</w:t>
      </w:r>
      <w:r>
        <w:rPr>
          <w:rFonts w:ascii="Times New Roman" w:hAnsi="Times New Roman" w:cs="Times New Roman"/>
        </w:rPr>
        <w:t>CH</w:t>
      </w:r>
      <w:r>
        <w:rPr>
          <w:rFonts w:ascii="Times New Roman" w:hAnsi="Times New Roman" w:cs="Times New Roman"/>
          <w:vertAlign w:val="subscript"/>
        </w:rPr>
        <w:t>3</w:t>
      </w:r>
      <w:r>
        <w:rPr>
          <w:rFonts w:ascii="Times New Roman" w:hAnsi="Times New Roman" w:cs="Times New Roman"/>
        </w:rPr>
        <w:t>CH</w:t>
      </w:r>
      <w:r>
        <w:rPr>
          <w:rFonts w:ascii="Times New Roman" w:hAnsi="Times New Roman" w:cs="Times New Roman"/>
          <w:vertAlign w:val="subscript"/>
        </w:rPr>
        <w:t>2</w:t>
      </w:r>
      <w:r>
        <w:rPr>
          <w:rFonts w:ascii="Times New Roman" w:hAnsi="Times New Roman" w:cs="Times New Roman"/>
        </w:rPr>
        <w:t>OH</w:t>
      </w:r>
      <w:r>
        <w:rPr>
          <w:rFonts w:ascii="Times New Roman" w:hAnsi="Times New Roman" w:cs="Times New Roman"/>
        </w:rPr>
        <w:t>的浓度为</w:t>
      </w:r>
      <w:r>
        <w:rPr>
          <w:rFonts w:ascii="Times New Roman" w:hAnsi="Times New Roman" w:cs="Times New Roman"/>
        </w:rPr>
        <w:t>_</w:t>
      </w:r>
      <w:r>
        <w:rPr>
          <w:rFonts w:ascii="Times New Roman" w:hAnsi="Times New Roman" w:cs="Times New Roman" w:hint="eastAsia"/>
          <w:u w:val="single"/>
        </w:rPr>
        <w:t xml:space="preserve"> </w:t>
      </w:r>
      <w:r>
        <w:rPr>
          <w:rFonts w:ascii="Times New Roman" w:hAnsi="Times New Roman" w:cs="Times New Roman" w:hint="eastAsia"/>
          <w:u w:val="single"/>
          <w:vertAlign w:val="superscript"/>
        </w:rPr>
        <w:t xml:space="preserve">                      </w:t>
      </w:r>
      <w:r>
        <w:rPr>
          <w:rFonts w:ascii="Times New Roman" w:hAnsi="Times New Roman" w:cs="Times New Roman"/>
        </w:rPr>
        <w:t>__</w:t>
      </w:r>
      <w:r>
        <w:rPr>
          <w:rFonts w:ascii="Times New Roman" w:hAnsi="Times New Roman" w:cs="Times New Roman"/>
        </w:rPr>
        <w:t>。</w:t>
      </w:r>
    </w:p>
    <w:p w:rsidR="00ED6972" w:rsidRDefault="00954A0D">
      <w:pPr>
        <w:pStyle w:val="a3"/>
        <w:tabs>
          <w:tab w:val="left" w:pos="4320"/>
        </w:tabs>
        <w:snapToGrid w:val="0"/>
        <w:spacing w:line="360" w:lineRule="auto"/>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．醋酸由于成本较低，在生产中被广泛应用。</w:t>
      </w:r>
    </w:p>
    <w:p w:rsidR="00ED6972" w:rsidRDefault="00954A0D">
      <w:pPr>
        <w:pStyle w:val="a3"/>
        <w:tabs>
          <w:tab w:val="left" w:pos="4320"/>
        </w:tabs>
        <w:snapToGrid w:val="0"/>
        <w:spacing w:line="360" w:lineRule="auto"/>
        <w:ind w:leftChars="200" w:left="420"/>
        <w:rPr>
          <w:rFonts w:ascii="Times New Roman" w:hAnsi="Times New Roman" w:cs="Times New Roman"/>
        </w:rPr>
      </w:pPr>
      <w:r>
        <w:rPr>
          <w:rFonts w:ascii="Times New Roman" w:hAnsi="Times New Roman" w:cs="Times New Roman"/>
        </w:rPr>
        <w:t>在</w:t>
      </w:r>
      <w:r>
        <w:rPr>
          <w:rFonts w:ascii="Times New Roman" w:hAnsi="Times New Roman" w:cs="Times New Roman"/>
          <w:i/>
        </w:rPr>
        <w:t>n</w:t>
      </w:r>
      <w:r>
        <w:rPr>
          <w:rFonts w:ascii="Times New Roman" w:hAnsi="Times New Roman" w:cs="Times New Roman"/>
        </w:rPr>
        <w:t>(</w:t>
      </w:r>
      <w:r>
        <w:rPr>
          <w:rFonts w:ascii="Times New Roman" w:hAnsi="Times New Roman" w:cs="Times New Roman"/>
        </w:rPr>
        <w:t>乙烯</w:t>
      </w:r>
      <w:r>
        <w:rPr>
          <w:rFonts w:ascii="Times New Roman" w:hAnsi="Times New Roman" w:cs="Times New Roman"/>
        </w:rPr>
        <w:t>)</w:t>
      </w:r>
      <w:r>
        <w:rPr>
          <w:rFonts w:ascii="Times New Roman" w:hAnsi="Times New Roman" w:cs="Times New Roman"/>
        </w:rPr>
        <w:t>与</w:t>
      </w:r>
      <w:r>
        <w:rPr>
          <w:rFonts w:ascii="Times New Roman" w:hAnsi="Times New Roman" w:cs="Times New Roman"/>
          <w:i/>
        </w:rPr>
        <w:t>n</w:t>
      </w:r>
      <w:r>
        <w:rPr>
          <w:rFonts w:ascii="Times New Roman" w:hAnsi="Times New Roman" w:cs="Times New Roman"/>
        </w:rPr>
        <w:t>(</w:t>
      </w:r>
      <w:r>
        <w:rPr>
          <w:rFonts w:ascii="Times New Roman" w:hAnsi="Times New Roman" w:cs="Times New Roman"/>
        </w:rPr>
        <w:t>乙酸</w:t>
      </w:r>
      <w:r>
        <w:rPr>
          <w:rFonts w:ascii="Times New Roman" w:hAnsi="Times New Roman" w:cs="Times New Roman"/>
        </w:rPr>
        <w:t>)</w:t>
      </w:r>
      <w:r>
        <w:rPr>
          <w:rFonts w:ascii="Times New Roman" w:hAnsi="Times New Roman" w:cs="Times New Roman"/>
        </w:rPr>
        <w:t>物料比为</w:t>
      </w:r>
      <w:r>
        <w:rPr>
          <w:rFonts w:ascii="Times New Roman" w:hAnsi="Times New Roman" w:cs="Times New Roman"/>
        </w:rPr>
        <w:t>1</w:t>
      </w:r>
      <w:r>
        <w:rPr>
          <w:rFonts w:ascii="Times New Roman" w:hAnsi="Times New Roman" w:cs="Times New Roman"/>
        </w:rPr>
        <w:t>的条件下，某研究小组在不同压强下进行了在相同时间点乙酸乙酯的产率随温度变化的测定实验，实验结果如图所示。回答下列问题：</w:t>
      </w:r>
    </w:p>
    <w:p w:rsidR="00ED6972" w:rsidRDefault="00954A0D">
      <w:pPr>
        <w:pStyle w:val="a3"/>
        <w:tabs>
          <w:tab w:val="left" w:pos="4320"/>
        </w:tabs>
        <w:snapToGrid w:val="0"/>
        <w:spacing w:line="360" w:lineRule="auto"/>
        <w:ind w:firstLineChars="200" w:firstLine="420"/>
        <w:jc w:val="center"/>
        <w:rPr>
          <w:rFonts w:ascii="Times New Roman" w:hAnsi="Times New Roman" w:cs="Times New Roman"/>
        </w:rPr>
      </w:pPr>
      <w:r>
        <w:rPr>
          <w:rFonts w:ascii="Times New Roman" w:hAnsi="Times New Roman" w:cs="Times New Roman" w:hint="eastAsia"/>
          <w:noProof/>
        </w:rPr>
        <w:drawing>
          <wp:inline distT="0" distB="0" distL="0" distR="0">
            <wp:extent cx="2162175" cy="1323975"/>
            <wp:effectExtent l="19050" t="0" r="9525" b="0"/>
            <wp:docPr id="41" name="图片 41" descr="加添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加添1.TIF"/>
                    <pic:cNvPicPr>
                      <a:picLocks noChangeAspect="1" noChangeArrowheads="1"/>
                    </pic:cNvPicPr>
                  </pic:nvPicPr>
                  <pic:blipFill>
                    <a:blip r:embed="rId17" r:link="rId18" cstate="print"/>
                    <a:srcRect/>
                    <a:stretch>
                      <a:fillRect/>
                    </a:stretch>
                  </pic:blipFill>
                  <pic:spPr>
                    <a:xfrm>
                      <a:off x="0" y="0"/>
                      <a:ext cx="2162175" cy="1323975"/>
                    </a:xfrm>
                    <a:prstGeom prst="rect">
                      <a:avLst/>
                    </a:prstGeom>
                    <a:noFill/>
                    <a:ln w="9525">
                      <a:noFill/>
                      <a:miter lim="800000"/>
                      <a:headEnd/>
                      <a:tailEnd/>
                    </a:ln>
                  </pic:spPr>
                </pic:pic>
              </a:graphicData>
            </a:graphic>
          </wp:inline>
        </w:drawing>
      </w:r>
    </w:p>
    <w:p w:rsidR="007E0172" w:rsidRDefault="00954A0D" w:rsidP="007E0172">
      <w:pPr>
        <w:pStyle w:val="a3"/>
        <w:tabs>
          <w:tab w:val="left" w:pos="4320"/>
        </w:tabs>
        <w:snapToGrid w:val="0"/>
        <w:spacing w:line="360" w:lineRule="auto"/>
        <w:ind w:leftChars="200" w:left="420"/>
        <w:rPr>
          <w:rFonts w:ascii="Times New Roman" w:hAnsi="Times New Roman" w:cs="Times New Roman" w:hint="eastAsia"/>
          <w:u w:val="single"/>
        </w:rPr>
      </w:pPr>
      <w:r>
        <w:rPr>
          <w:rFonts w:hAnsi="宋体" w:cs="Times New Roman"/>
        </w:rPr>
        <w:t>①</w:t>
      </w:r>
      <w:r>
        <w:rPr>
          <w:rFonts w:ascii="Times New Roman" w:hAnsi="Times New Roman" w:cs="Times New Roman"/>
        </w:rPr>
        <w:t>温度在</w:t>
      </w:r>
      <w:r>
        <w:rPr>
          <w:rFonts w:ascii="Times New Roman" w:hAnsi="Times New Roman" w:cs="Times New Roman"/>
        </w:rPr>
        <w:t>60</w:t>
      </w:r>
      <w:r>
        <w:rPr>
          <w:rFonts w:ascii="Times New Roman" w:hAnsi="Times New Roman" w:cs="Times New Roman"/>
        </w:rPr>
        <w:t>～</w:t>
      </w:r>
      <w:r>
        <w:rPr>
          <w:rFonts w:ascii="Times New Roman" w:hAnsi="Times New Roman" w:cs="Times New Roman"/>
        </w:rPr>
        <w:t xml:space="preserve">80 </w:t>
      </w:r>
      <w:r>
        <w:rPr>
          <w:rFonts w:hAnsi="宋体" w:cs="Times New Roman"/>
        </w:rPr>
        <w:t>℃</w:t>
      </w:r>
      <w:r>
        <w:rPr>
          <w:rFonts w:ascii="Times New Roman" w:hAnsi="Times New Roman" w:cs="Times New Roman"/>
        </w:rPr>
        <w:t>范围内，乙烯与乙酸酯化合成反应速率由大到小的顺序是</w:t>
      </w:r>
      <w:r w:rsidR="007E0172" w:rsidRPr="007E0172">
        <w:rPr>
          <w:rFonts w:ascii="Times New Roman" w:hAnsi="Times New Roman" w:cs="Times New Roman" w:hint="eastAsia"/>
          <w:u w:val="single"/>
        </w:rPr>
        <w:t xml:space="preserve"> </w:t>
      </w:r>
      <w:r w:rsidR="007E0172">
        <w:rPr>
          <w:rFonts w:ascii="Times New Roman" w:hAnsi="Times New Roman" w:cs="Times New Roman" w:hint="eastAsia"/>
          <w:u w:val="single"/>
        </w:rPr>
        <w:t xml:space="preserve">      </w:t>
      </w:r>
      <w:r w:rsidR="007E0172" w:rsidRPr="007E0172">
        <w:rPr>
          <w:rFonts w:ascii="Times New Roman" w:hAnsi="Times New Roman" w:cs="Times New Roman" w:hint="eastAsia"/>
          <w:u w:val="single"/>
        </w:rPr>
        <w:t xml:space="preserve"> </w:t>
      </w:r>
    </w:p>
    <w:p w:rsidR="007E0172" w:rsidRDefault="00954A0D" w:rsidP="007E0172">
      <w:pPr>
        <w:pStyle w:val="a3"/>
        <w:tabs>
          <w:tab w:val="left" w:pos="4320"/>
        </w:tabs>
        <w:snapToGrid w:val="0"/>
        <w:spacing w:line="360" w:lineRule="auto"/>
        <w:ind w:leftChars="200" w:left="420"/>
        <w:rPr>
          <w:rFonts w:ascii="Times New Roman" w:hAnsi="Times New Roman" w:cs="Times New Roman" w:hint="eastAsia"/>
        </w:rPr>
      </w:pPr>
      <w:r>
        <w:rPr>
          <w:rFonts w:ascii="Times New Roman" w:hAnsi="Times New Roman" w:cs="Times New Roman"/>
        </w:rPr>
        <w:t>[</w:t>
      </w:r>
      <w:r>
        <w:rPr>
          <w:rFonts w:ascii="Times New Roman" w:hAnsi="Times New Roman" w:cs="Times New Roman"/>
        </w:rPr>
        <w:t>用</w:t>
      </w:r>
      <w:r>
        <w:rPr>
          <w:rFonts w:ascii="Book Antiqua" w:hAnsi="Book Antiqua" w:cs="Times New Roman"/>
          <w:i/>
        </w:rPr>
        <w:t>v</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rPr>
        <w:t>、</w:t>
      </w:r>
      <w:r>
        <w:rPr>
          <w:rFonts w:ascii="Book Antiqua" w:hAnsi="Book Antiqua" w:cs="Times New Roman"/>
          <w:i/>
        </w:rPr>
        <w:t>v</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w:t>
      </w:r>
      <w:r>
        <w:rPr>
          <w:rFonts w:ascii="Book Antiqua" w:hAnsi="Book Antiqua" w:cs="Times New Roman"/>
          <w:i/>
        </w:rPr>
        <w:t>v</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分别表示不同压强下的反应速率</w:t>
      </w:r>
      <w:r>
        <w:rPr>
          <w:rFonts w:ascii="Times New Roman" w:hAnsi="Times New Roman" w:cs="Times New Roman"/>
        </w:rPr>
        <w:t>]</w:t>
      </w:r>
      <w:r>
        <w:rPr>
          <w:rFonts w:ascii="Times New Roman" w:hAnsi="Times New Roman" w:cs="Times New Roman"/>
        </w:rPr>
        <w:t>，分析其原因：</w:t>
      </w:r>
    </w:p>
    <w:p w:rsidR="00ED6972" w:rsidRDefault="00954A0D">
      <w:pPr>
        <w:pStyle w:val="a3"/>
        <w:tabs>
          <w:tab w:val="left" w:pos="4320"/>
        </w:tabs>
        <w:snapToGrid w:val="0"/>
        <w:spacing w:line="360" w:lineRule="auto"/>
        <w:ind w:leftChars="200" w:left="420"/>
        <w:rPr>
          <w:rFonts w:ascii="Times New Roman" w:hAnsi="Times New Roman" w:cs="Times New Roman"/>
        </w:rPr>
      </w:pPr>
      <w:r>
        <w:rPr>
          <w:rFonts w:ascii="Times New Roman" w:hAnsi="Times New Roman" w:cs="Times New Roman"/>
        </w:rPr>
        <w:t>_</w:t>
      </w:r>
      <w:r>
        <w:rPr>
          <w:rFonts w:ascii="Times New Roman" w:hAnsi="Times New Roman" w:cs="Times New Roman" w:hint="eastAsia"/>
          <w:u w:val="single"/>
        </w:rPr>
        <w:t xml:space="preserve">                                 </w:t>
      </w:r>
      <w:r>
        <w:rPr>
          <w:rFonts w:ascii="Times New Roman" w:hAnsi="Times New Roman" w:cs="Times New Roman"/>
        </w:rPr>
        <w:t>__</w:t>
      </w:r>
      <w:r>
        <w:rPr>
          <w:rFonts w:ascii="Times New Roman" w:hAnsi="Times New Roman" w:cs="Times New Roman"/>
        </w:rPr>
        <w:t>。</w:t>
      </w:r>
    </w:p>
    <w:p w:rsidR="007E0172" w:rsidRDefault="00954A0D">
      <w:pPr>
        <w:pStyle w:val="a3"/>
        <w:tabs>
          <w:tab w:val="left" w:pos="4320"/>
        </w:tabs>
        <w:snapToGrid w:val="0"/>
        <w:spacing w:line="360" w:lineRule="auto"/>
        <w:ind w:firstLineChars="200" w:firstLine="420"/>
        <w:rPr>
          <w:rFonts w:ascii="Times New Roman" w:hAnsi="Times New Roman" w:cs="Times New Roman" w:hint="eastAsia"/>
        </w:rPr>
      </w:pPr>
      <w:r>
        <w:rPr>
          <w:rFonts w:hAnsi="宋体" w:cs="Times New Roman"/>
        </w:rPr>
        <w:t>②</w:t>
      </w:r>
      <w:r>
        <w:rPr>
          <w:rFonts w:ascii="Times New Roman" w:hAnsi="Times New Roman" w:cs="Times New Roman"/>
        </w:rPr>
        <w:t>压强为</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、温度为</w:t>
      </w:r>
      <w:r>
        <w:rPr>
          <w:rFonts w:ascii="Times New Roman" w:hAnsi="Times New Roman" w:cs="Times New Roman"/>
        </w:rPr>
        <w:t xml:space="preserve">60 </w:t>
      </w:r>
      <w:r>
        <w:rPr>
          <w:rFonts w:hAnsi="宋体" w:cs="Times New Roman"/>
        </w:rPr>
        <w:t>℃</w:t>
      </w:r>
      <w:r>
        <w:rPr>
          <w:rFonts w:ascii="Times New Roman" w:hAnsi="Times New Roman" w:cs="Times New Roman"/>
        </w:rPr>
        <w:t>时，若乙酸乙酯的产率为</w:t>
      </w:r>
      <w:r>
        <w:rPr>
          <w:rFonts w:ascii="Times New Roman" w:hAnsi="Times New Roman" w:cs="Times New Roman"/>
        </w:rPr>
        <w:t>30%</w:t>
      </w:r>
      <w:r>
        <w:rPr>
          <w:rFonts w:ascii="Times New Roman" w:hAnsi="Times New Roman" w:cs="Times New Roman"/>
        </w:rPr>
        <w:t>，则此时乙烯的转化率为</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_</w:t>
      </w:r>
      <w:r>
        <w:rPr>
          <w:rFonts w:ascii="Times New Roman" w:hAnsi="Times New Roman" w:cs="Times New Roman" w:hint="eastAsia"/>
          <w:u w:val="single"/>
        </w:rPr>
        <w:t xml:space="preserve">    </w:t>
      </w:r>
      <w:r w:rsidR="007E0172">
        <w:rPr>
          <w:rFonts w:ascii="Times New Roman" w:hAnsi="Times New Roman" w:cs="Times New Roman" w:hint="eastAsia"/>
          <w:u w:val="single"/>
        </w:rPr>
        <w:t xml:space="preserve">                           </w:t>
      </w:r>
      <w:r>
        <w:rPr>
          <w:rFonts w:ascii="Times New Roman" w:hAnsi="Times New Roman" w:cs="Times New Roman" w:hint="eastAsia"/>
          <w:u w:val="single"/>
        </w:rPr>
        <w:t xml:space="preserve"> </w:t>
      </w:r>
      <w:r>
        <w:rPr>
          <w:rFonts w:ascii="Times New Roman" w:hAnsi="Times New Roman" w:cs="Times New Roman"/>
        </w:rPr>
        <w:t>__</w:t>
      </w:r>
      <w:r>
        <w:rPr>
          <w:rFonts w:ascii="Times New Roman" w:hAnsi="Times New Roman" w:cs="Times New Roman"/>
        </w:rPr>
        <w:t>。</w:t>
      </w:r>
    </w:p>
    <w:p w:rsidR="00ED6972" w:rsidRDefault="00954A0D" w:rsidP="007E0172">
      <w:pPr>
        <w:pStyle w:val="a3"/>
        <w:tabs>
          <w:tab w:val="left" w:pos="4320"/>
        </w:tabs>
        <w:snapToGrid w:val="0"/>
        <w:spacing w:line="360" w:lineRule="auto"/>
        <w:ind w:leftChars="200" w:left="735" w:hangingChars="150" w:hanging="315"/>
        <w:rPr>
          <w:rFonts w:ascii="Times New Roman" w:hAnsi="Times New Roman" w:cs="Times New Roman"/>
        </w:rPr>
      </w:pPr>
      <w:r>
        <w:rPr>
          <w:rFonts w:hAnsi="宋体" w:cs="Times New Roman"/>
        </w:rPr>
        <w:lastRenderedPageBreak/>
        <w:t>③</w:t>
      </w:r>
      <w:r>
        <w:rPr>
          <w:rFonts w:ascii="Times New Roman" w:hAnsi="Times New Roman" w:cs="Times New Roman"/>
        </w:rPr>
        <w:t>在压强为</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、温度超过</w:t>
      </w:r>
      <w:r>
        <w:rPr>
          <w:rFonts w:ascii="Times New Roman" w:hAnsi="Times New Roman" w:cs="Times New Roman"/>
        </w:rPr>
        <w:t xml:space="preserve">80 </w:t>
      </w:r>
      <w:r>
        <w:rPr>
          <w:rFonts w:hAnsi="宋体" w:cs="Times New Roman"/>
        </w:rPr>
        <w:t>℃</w:t>
      </w:r>
      <w:r>
        <w:rPr>
          <w:rFonts w:ascii="Times New Roman" w:hAnsi="Times New Roman" w:cs="Times New Roman"/>
        </w:rPr>
        <w:t>时，分析乙酸乙酯产率下降的原因：</w:t>
      </w:r>
      <w:r>
        <w:rPr>
          <w:rFonts w:ascii="Times New Roman" w:hAnsi="Times New Roman" w:cs="Times New Roman" w:hint="eastAsia"/>
          <w:u w:val="single"/>
        </w:rPr>
        <w:t xml:space="preserve">                       </w:t>
      </w:r>
      <w:r>
        <w:rPr>
          <w:rFonts w:ascii="Times New Roman" w:hAnsi="Times New Roman" w:cs="Times New Roman"/>
        </w:rPr>
        <w:t>。</w:t>
      </w:r>
    </w:p>
    <w:p w:rsidR="00ED6972" w:rsidRDefault="00954A0D">
      <w:pPr>
        <w:pStyle w:val="a3"/>
        <w:tabs>
          <w:tab w:val="left" w:pos="4320"/>
        </w:tabs>
        <w:snapToGrid w:val="0"/>
        <w:spacing w:line="360" w:lineRule="auto"/>
        <w:ind w:leftChars="200" w:left="630" w:hangingChars="100" w:hanging="210"/>
        <w:rPr>
          <w:rFonts w:ascii="Times New Roman" w:hAnsi="Times New Roman" w:cs="Times New Roman"/>
        </w:rPr>
      </w:pPr>
      <w:r>
        <w:rPr>
          <w:rFonts w:hAnsi="宋体" w:cs="Times New Roman"/>
        </w:rPr>
        <w:t>④</w:t>
      </w:r>
      <w:r>
        <w:rPr>
          <w:rFonts w:ascii="Times New Roman" w:hAnsi="Times New Roman" w:cs="Times New Roman"/>
        </w:rPr>
        <w:t>根据测定实验结果分析，较适宜的生产条件是</w:t>
      </w:r>
      <w:r>
        <w:rPr>
          <w:rFonts w:ascii="Times New Roman" w:hAnsi="Times New Roman" w:cs="Times New Roman" w:hint="eastAsia"/>
          <w:u w:val="single"/>
        </w:rPr>
        <w:t xml:space="preserve">           </w:t>
      </w:r>
      <w:r>
        <w:rPr>
          <w:rFonts w:ascii="Times New Roman" w:hAnsi="Times New Roman" w:cs="Times New Roman"/>
        </w:rPr>
        <w:t>(</w:t>
      </w:r>
      <w:r>
        <w:rPr>
          <w:rFonts w:ascii="Times New Roman" w:hAnsi="Times New Roman" w:cs="Times New Roman"/>
        </w:rPr>
        <w:t>填出合适的压强和温度</w:t>
      </w:r>
      <w:r>
        <w:rPr>
          <w:rFonts w:ascii="Times New Roman" w:hAnsi="Times New Roman" w:cs="Times New Roman"/>
        </w:rPr>
        <w:t>)</w:t>
      </w:r>
      <w:r>
        <w:rPr>
          <w:rFonts w:ascii="Times New Roman" w:hAnsi="Times New Roman" w:cs="Times New Roman"/>
        </w:rPr>
        <w:t>。为提高乙酸乙酯的合成速率和产率，可以采取的措施有</w:t>
      </w:r>
      <w:r>
        <w:rPr>
          <w:rFonts w:ascii="Times New Roman" w:hAnsi="Times New Roman" w:cs="Times New Roman"/>
        </w:rPr>
        <w:t>_</w:t>
      </w:r>
      <w:r>
        <w:rPr>
          <w:rFonts w:ascii="Times New Roman" w:hAnsi="Times New Roman" w:cs="Times New Roman" w:hint="eastAsia"/>
          <w:u w:val="single"/>
        </w:rPr>
        <w:t xml:space="preserve">                           </w:t>
      </w:r>
      <w:r w:rsidRPr="007E0172">
        <w:rPr>
          <w:rFonts w:ascii="Times New Roman" w:hAnsi="Times New Roman" w:cs="Times New Roman"/>
          <w:u w:val="single"/>
        </w:rPr>
        <w:t>__</w:t>
      </w:r>
      <w:r w:rsidR="007E0172" w:rsidRPr="007E0172">
        <w:rPr>
          <w:rFonts w:ascii="Times New Roman" w:hAnsi="Times New Roman" w:cs="Times New Roman" w:hint="eastAsia"/>
          <w:u w:val="single"/>
        </w:rPr>
        <w:t xml:space="preserve">              </w:t>
      </w:r>
      <w:r w:rsidR="007E0172">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rPr>
        <w:t>任写出一条</w:t>
      </w:r>
      <w:r>
        <w:rPr>
          <w:rFonts w:ascii="Times New Roman" w:hAnsi="Times New Roman" w:cs="Times New Roman"/>
        </w:rPr>
        <w:t>)</w:t>
      </w:r>
      <w:r>
        <w:rPr>
          <w:rFonts w:ascii="Times New Roman" w:hAnsi="Times New Roman" w:cs="Times New Roman"/>
        </w:rPr>
        <w:t>。</w:t>
      </w:r>
    </w:p>
    <w:p w:rsidR="00ED6972" w:rsidRDefault="00954A0D">
      <w:pPr>
        <w:pStyle w:val="a3"/>
        <w:tabs>
          <w:tab w:val="left" w:pos="4320"/>
        </w:tabs>
        <w:snapToGrid w:val="0"/>
        <w:spacing w:line="360" w:lineRule="auto"/>
        <w:ind w:left="420" w:hangingChars="200" w:hanging="420"/>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．氨是一种重要的化工产品，是氮肥工业、有机合成工业以及制造硝酸、铵盐和纯碱等的原料。</w:t>
      </w:r>
    </w:p>
    <w:p w:rsidR="00ED6972" w:rsidRDefault="00954A0D">
      <w:pPr>
        <w:pStyle w:val="a3"/>
        <w:tabs>
          <w:tab w:val="left" w:pos="4320"/>
        </w:tabs>
        <w:snapToGrid w:val="0"/>
        <w:spacing w:line="360" w:lineRule="auto"/>
        <w:ind w:leftChars="200" w:left="630" w:hangingChars="100" w:hanging="210"/>
        <w:rPr>
          <w:rFonts w:ascii="Times New Roman" w:hAnsi="Times New Roman" w:cs="Times New Roman"/>
        </w:rPr>
      </w:pPr>
      <w:r>
        <w:rPr>
          <w:rFonts w:ascii="Times New Roman" w:hAnsi="Times New Roman" w:cs="Times New Roman"/>
        </w:rPr>
        <w:t>(1)</w:t>
      </w:r>
      <w:r>
        <w:rPr>
          <w:rFonts w:ascii="Times New Roman" w:hAnsi="Times New Roman" w:cs="Times New Roman"/>
        </w:rPr>
        <w:t>某化学研究性学习小组模拟工业合成氨的反应。在容积固定为</w:t>
      </w:r>
      <w:r>
        <w:rPr>
          <w:rFonts w:ascii="Times New Roman" w:hAnsi="Times New Roman" w:cs="Times New Roman"/>
        </w:rPr>
        <w:t>2 L</w:t>
      </w:r>
      <w:r>
        <w:rPr>
          <w:rFonts w:ascii="Times New Roman" w:hAnsi="Times New Roman" w:cs="Times New Roman"/>
        </w:rPr>
        <w:t>的密闭容器内充入</w:t>
      </w:r>
      <w:r>
        <w:rPr>
          <w:rFonts w:ascii="Times New Roman" w:hAnsi="Times New Roman" w:cs="Times New Roman"/>
        </w:rPr>
        <w:t>1 mol N</w:t>
      </w:r>
      <w:r>
        <w:rPr>
          <w:rFonts w:ascii="Times New Roman" w:hAnsi="Times New Roman" w:cs="Times New Roman"/>
          <w:vertAlign w:val="subscript"/>
        </w:rPr>
        <w:t>2</w:t>
      </w:r>
      <w:r>
        <w:rPr>
          <w:rFonts w:ascii="Times New Roman" w:hAnsi="Times New Roman" w:cs="Times New Roman"/>
        </w:rPr>
        <w:t>和</w:t>
      </w:r>
      <w:r>
        <w:rPr>
          <w:rFonts w:ascii="Times New Roman" w:hAnsi="Times New Roman" w:cs="Times New Roman"/>
        </w:rPr>
        <w:t>3 mol H</w:t>
      </w:r>
      <w:r>
        <w:rPr>
          <w:rFonts w:ascii="Times New Roman" w:hAnsi="Times New Roman" w:cs="Times New Roman"/>
          <w:vertAlign w:val="subscript"/>
        </w:rPr>
        <w:t>2</w:t>
      </w:r>
      <w:r>
        <w:rPr>
          <w:rFonts w:ascii="Times New Roman" w:hAnsi="Times New Roman" w:cs="Times New Roman"/>
        </w:rPr>
        <w:t>，加入合适催化剂</w:t>
      </w:r>
      <w:r>
        <w:rPr>
          <w:rFonts w:ascii="Times New Roman" w:hAnsi="Times New Roman" w:cs="Times New Roman"/>
        </w:rPr>
        <w:t>(</w:t>
      </w:r>
      <w:r>
        <w:rPr>
          <w:rFonts w:ascii="Times New Roman" w:hAnsi="Times New Roman" w:cs="Times New Roman"/>
        </w:rPr>
        <w:t>体积可以忽略不计</w:t>
      </w:r>
      <w:r>
        <w:rPr>
          <w:rFonts w:ascii="Times New Roman" w:hAnsi="Times New Roman" w:cs="Times New Roman"/>
        </w:rPr>
        <w:t>)</w:t>
      </w:r>
      <w:r>
        <w:rPr>
          <w:rFonts w:ascii="Times New Roman" w:hAnsi="Times New Roman" w:cs="Times New Roman"/>
        </w:rPr>
        <w:t>后在一定温度、压强下开始反应，并用压力计监测容器内压强的变化如下：</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2"/>
        <w:gridCol w:w="869"/>
        <w:gridCol w:w="869"/>
        <w:gridCol w:w="869"/>
        <w:gridCol w:w="869"/>
        <w:gridCol w:w="869"/>
        <w:gridCol w:w="869"/>
        <w:gridCol w:w="869"/>
      </w:tblGrid>
      <w:tr w:rsidR="00ED6972">
        <w:trPr>
          <w:jc w:val="center"/>
        </w:trPr>
        <w:tc>
          <w:tcPr>
            <w:tcW w:w="1622"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反应时间</w:t>
            </w:r>
            <w:r>
              <w:rPr>
                <w:rFonts w:ascii="Times New Roman" w:hAnsi="Times New Roman" w:cs="Times New Roman"/>
              </w:rPr>
              <w:t>/min</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0</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5</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10</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15</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20</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25</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30</w:t>
            </w:r>
          </w:p>
        </w:tc>
      </w:tr>
      <w:tr w:rsidR="00ED6972">
        <w:trPr>
          <w:jc w:val="center"/>
        </w:trPr>
        <w:tc>
          <w:tcPr>
            <w:tcW w:w="1622"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压强</w:t>
            </w:r>
            <w:r>
              <w:rPr>
                <w:rFonts w:ascii="Times New Roman" w:hAnsi="Times New Roman" w:cs="Times New Roman"/>
              </w:rPr>
              <w:t>/MPa</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16.80</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14.78</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13.86</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13.27</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12.85</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12.60</w:t>
            </w:r>
          </w:p>
        </w:tc>
        <w:tc>
          <w:tcPr>
            <w:tcW w:w="869" w:type="dxa"/>
            <w:shd w:val="clear" w:color="auto" w:fill="auto"/>
            <w:vAlign w:val="center"/>
          </w:tcPr>
          <w:p w:rsidR="00ED6972" w:rsidRDefault="00954A0D">
            <w:pPr>
              <w:pStyle w:val="a3"/>
              <w:tabs>
                <w:tab w:val="left" w:pos="4320"/>
              </w:tabs>
              <w:snapToGrid w:val="0"/>
              <w:spacing w:line="360" w:lineRule="auto"/>
              <w:jc w:val="center"/>
              <w:rPr>
                <w:rFonts w:ascii="Times New Roman" w:hAnsi="Times New Roman" w:cs="Times New Roman"/>
              </w:rPr>
            </w:pPr>
            <w:r>
              <w:rPr>
                <w:rFonts w:ascii="Times New Roman" w:hAnsi="Times New Roman" w:cs="Times New Roman"/>
              </w:rPr>
              <w:t>12.60</w:t>
            </w:r>
          </w:p>
        </w:tc>
      </w:tr>
    </w:tbl>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则从反应开始到</w:t>
      </w:r>
      <w:r>
        <w:rPr>
          <w:rFonts w:ascii="Times New Roman" w:hAnsi="Times New Roman" w:cs="Times New Roman"/>
        </w:rPr>
        <w:t>25 min</w:t>
      </w:r>
      <w:r>
        <w:rPr>
          <w:rFonts w:ascii="Times New Roman" w:hAnsi="Times New Roman" w:cs="Times New Roman"/>
        </w:rPr>
        <w:t>时，以</w:t>
      </w:r>
      <w:r>
        <w:rPr>
          <w:rFonts w:ascii="Times New Roman" w:hAnsi="Times New Roman" w:cs="Times New Roman"/>
        </w:rPr>
        <w:t>N</w:t>
      </w:r>
      <w:r>
        <w:rPr>
          <w:rFonts w:ascii="Times New Roman" w:hAnsi="Times New Roman" w:cs="Times New Roman"/>
          <w:vertAlign w:val="subscript"/>
        </w:rPr>
        <w:t>2</w:t>
      </w:r>
      <w:r>
        <w:rPr>
          <w:rFonts w:ascii="Times New Roman" w:hAnsi="Times New Roman" w:cs="Times New Roman"/>
        </w:rPr>
        <w:t>表示的平均反应速率＝</w:t>
      </w:r>
      <w:r>
        <w:rPr>
          <w:rFonts w:ascii="Times New Roman" w:hAnsi="Times New Roman" w:cs="Times New Roman" w:hint="eastAsia"/>
          <w:u w:val="single"/>
        </w:rPr>
        <w:t xml:space="preserve">        </w:t>
      </w:r>
      <w:r>
        <w:rPr>
          <w:rFonts w:ascii="Times New Roman" w:hAnsi="Times New Roman" w:cs="Times New Roman"/>
        </w:rPr>
        <w:t>；该温度下平衡常数</w:t>
      </w:r>
      <w:r>
        <w:rPr>
          <w:rFonts w:ascii="Times New Roman" w:hAnsi="Times New Roman" w:cs="Times New Roman"/>
          <w:i/>
        </w:rPr>
        <w:t>K</w:t>
      </w:r>
      <w:r>
        <w:rPr>
          <w:rFonts w:ascii="Times New Roman" w:hAnsi="Times New Roman" w:cs="Times New Roman"/>
        </w:rPr>
        <w:t>＝</w:t>
      </w:r>
      <w:r>
        <w:rPr>
          <w:rFonts w:ascii="Times New Roman" w:hAnsi="Times New Roman" w:cs="Times New Roman" w:hint="eastAsia"/>
          <w:u w:val="single"/>
        </w:rPr>
        <w:t xml:space="preserve">       </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利用合成气</w:t>
      </w:r>
      <w:r>
        <w:rPr>
          <w:rFonts w:ascii="Times New Roman" w:hAnsi="Times New Roman" w:cs="Times New Roman"/>
        </w:rPr>
        <w:t>(</w:t>
      </w:r>
      <w:r>
        <w:rPr>
          <w:rFonts w:ascii="Times New Roman" w:hAnsi="Times New Roman" w:cs="Times New Roman"/>
        </w:rPr>
        <w:t>主要成分为</w:t>
      </w:r>
      <w:r>
        <w:rPr>
          <w:rFonts w:ascii="Times New Roman" w:hAnsi="Times New Roman" w:cs="Times New Roman"/>
        </w:rPr>
        <w:t>CO</w:t>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和</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在催化剂的作用下合成甲醇，主要反应如下：</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hAnsi="宋体" w:cs="Times New Roman"/>
        </w:rPr>
        <w:t>①</w:t>
      </w:r>
      <w:r>
        <w:rPr>
          <w:rFonts w:ascii="Times New Roman" w:hAnsi="Times New Roman" w:cs="Times New Roman"/>
        </w:rPr>
        <w:t>CO(g)</w:t>
      </w:r>
      <w:r>
        <w:rPr>
          <w:rFonts w:ascii="Times New Roman" w:hAnsi="Times New Roman" w:cs="Times New Roman"/>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(g)</w:t>
      </w:r>
      <w:r w:rsidRPr="00954A0D">
        <w:rPr>
          <w:rFonts w:ascii="Times New Roman" w:hAnsi="Times New Roman" w:cs="Times New Roman"/>
          <w:noProof/>
        </w:rPr>
        <w:t xml:space="preserve"> </w:t>
      </w:r>
      <w:r>
        <w:rPr>
          <w:rFonts w:ascii="Times New Roman" w:hAnsi="Times New Roman" w:cs="Times New Roman"/>
          <w:noProof/>
        </w:rPr>
        <w:drawing>
          <wp:inline distT="0" distB="0" distL="0" distR="0">
            <wp:extent cx="447675" cy="133350"/>
            <wp:effectExtent l="19050" t="0" r="9525" b="0"/>
            <wp:docPr id="16"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447675" cy="133350"/>
                    </a:xfrm>
                    <a:prstGeom prst="rect">
                      <a:avLst/>
                    </a:prstGeom>
                    <a:noFill/>
                    <a:ln w="9525">
                      <a:noFill/>
                      <a:miter lim="800000"/>
                      <a:headEnd/>
                      <a:tailEnd/>
                    </a:ln>
                  </pic:spPr>
                </pic:pic>
              </a:graphicData>
            </a:graphic>
          </wp:inline>
        </w:drawing>
      </w:r>
      <w:r>
        <w:rPr>
          <w:rFonts w:ascii="Times New Roman" w:hAnsi="Times New Roman" w:cs="Times New Roman"/>
        </w:rPr>
        <w:t>CH</w:t>
      </w:r>
      <w:r>
        <w:rPr>
          <w:rFonts w:ascii="Times New Roman" w:hAnsi="Times New Roman" w:cs="Times New Roman"/>
          <w:vertAlign w:val="subscript"/>
        </w:rPr>
        <w:t>3</w:t>
      </w:r>
      <w:r>
        <w:rPr>
          <w:rFonts w:ascii="Times New Roman" w:hAnsi="Times New Roman" w:cs="Times New Roman"/>
        </w:rPr>
        <w:t>OH(g)</w:t>
      </w:r>
      <w:r>
        <w:rPr>
          <w:rFonts w:ascii="Times New Roman" w:hAnsi="Times New Roman" w:cs="Times New Roman"/>
        </w:rPr>
        <w:t xml:space="preserve">　</w:t>
      </w:r>
      <w:r>
        <w:rPr>
          <w:rFonts w:ascii="Times New Roman" w:hAnsi="Times New Roman" w:cs="Times New Roman"/>
        </w:rPr>
        <w:t>Δ</w:t>
      </w:r>
      <w:r>
        <w:rPr>
          <w:rFonts w:ascii="Times New Roman" w:hAnsi="Times New Roman" w:cs="Times New Roman"/>
          <w:i/>
        </w:rPr>
        <w:t>H</w:t>
      </w:r>
      <w:r>
        <w:rPr>
          <w:rFonts w:ascii="Times New Roman" w:hAnsi="Times New Roman" w:cs="Times New Roman"/>
        </w:rPr>
        <w:t>＝－</w:t>
      </w:r>
      <w:r>
        <w:rPr>
          <w:rFonts w:ascii="Times New Roman" w:hAnsi="Times New Roman" w:cs="Times New Roman"/>
        </w:rPr>
        <w:t>99 kJ·mol</w:t>
      </w:r>
      <w:r>
        <w:rPr>
          <w:rFonts w:ascii="Times New Roman" w:hAnsi="Times New Roman" w:cs="Times New Roman"/>
          <w:vertAlign w:val="superscript"/>
        </w:rPr>
        <w:t>－</w:t>
      </w:r>
      <w:r>
        <w:rPr>
          <w:rFonts w:ascii="Times New Roman" w:hAnsi="Times New Roman" w:cs="Times New Roman"/>
          <w:vertAlign w:val="superscript"/>
        </w:rPr>
        <w:t>1</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hAnsi="宋体" w:cs="Times New Roman"/>
        </w:rPr>
        <w:t>②</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(g)</w:t>
      </w:r>
      <w:r>
        <w:rPr>
          <w:rFonts w:ascii="Times New Roman" w:hAnsi="Times New Roman" w:cs="Times New Roman"/>
        </w:rPr>
        <w:t>＋</w:t>
      </w:r>
      <w:r>
        <w:rPr>
          <w:rFonts w:ascii="Times New Roman" w:hAnsi="Times New Roman" w:cs="Times New Roman"/>
        </w:rPr>
        <w:t>3H</w:t>
      </w:r>
      <w:r>
        <w:rPr>
          <w:rFonts w:ascii="Times New Roman" w:hAnsi="Times New Roman" w:cs="Times New Roman"/>
          <w:vertAlign w:val="subscript"/>
        </w:rPr>
        <w:t>2</w:t>
      </w:r>
      <w:r>
        <w:rPr>
          <w:rFonts w:ascii="Times New Roman" w:hAnsi="Times New Roman" w:cs="Times New Roman"/>
        </w:rPr>
        <w:t>(g)</w:t>
      </w:r>
      <w:r w:rsidRPr="00954A0D">
        <w:rPr>
          <w:rFonts w:ascii="Times New Roman" w:hAnsi="Times New Roman" w:cs="Times New Roman"/>
          <w:noProof/>
        </w:rPr>
        <w:t xml:space="preserve"> </w:t>
      </w:r>
      <w:r>
        <w:rPr>
          <w:rFonts w:ascii="Times New Roman" w:hAnsi="Times New Roman" w:cs="Times New Roman"/>
          <w:noProof/>
        </w:rPr>
        <w:drawing>
          <wp:inline distT="0" distB="0" distL="0" distR="0">
            <wp:extent cx="447675" cy="133350"/>
            <wp:effectExtent l="19050" t="0" r="9525" b="0"/>
            <wp:docPr id="19"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447675" cy="133350"/>
                    </a:xfrm>
                    <a:prstGeom prst="rect">
                      <a:avLst/>
                    </a:prstGeom>
                    <a:noFill/>
                    <a:ln w="9525">
                      <a:noFill/>
                      <a:miter lim="800000"/>
                      <a:headEnd/>
                      <a:tailEnd/>
                    </a:ln>
                  </pic:spPr>
                </pic:pic>
              </a:graphicData>
            </a:graphic>
          </wp:inline>
        </w:drawing>
      </w:r>
      <w:r>
        <w:rPr>
          <w:rFonts w:ascii="Times New Roman" w:hAnsi="Times New Roman" w:cs="Times New Roman"/>
        </w:rPr>
        <w:t>CH</w:t>
      </w:r>
      <w:r>
        <w:rPr>
          <w:rFonts w:ascii="Times New Roman" w:hAnsi="Times New Roman" w:cs="Times New Roman"/>
          <w:vertAlign w:val="subscript"/>
        </w:rPr>
        <w:t>3</w:t>
      </w:r>
      <w:r>
        <w:rPr>
          <w:rFonts w:ascii="Times New Roman" w:hAnsi="Times New Roman" w:cs="Times New Roman"/>
        </w:rPr>
        <w:t>OH(g)</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O(g)</w:t>
      </w:r>
      <w:r>
        <w:rPr>
          <w:rFonts w:ascii="Times New Roman" w:hAnsi="Times New Roman" w:cs="Times New Roman"/>
        </w:rPr>
        <w:t xml:space="preserve">　</w:t>
      </w:r>
      <w:r>
        <w:rPr>
          <w:rFonts w:ascii="Times New Roman" w:hAnsi="Times New Roman" w:cs="Times New Roman"/>
        </w:rPr>
        <w:t>Δ</w:t>
      </w:r>
      <w:r>
        <w:rPr>
          <w:rFonts w:ascii="Times New Roman" w:hAnsi="Times New Roman" w:cs="Times New Roman"/>
          <w:i/>
        </w:rPr>
        <w:t>H</w:t>
      </w:r>
      <w:r>
        <w:rPr>
          <w:rFonts w:ascii="Times New Roman" w:hAnsi="Times New Roman" w:cs="Times New Roman"/>
        </w:rPr>
        <w:t>＝－</w:t>
      </w:r>
      <w:r>
        <w:rPr>
          <w:rFonts w:ascii="Times New Roman" w:hAnsi="Times New Roman" w:cs="Times New Roman"/>
        </w:rPr>
        <w:t>58 kJ·mol</w:t>
      </w:r>
      <w:r>
        <w:rPr>
          <w:rFonts w:ascii="Times New Roman" w:hAnsi="Times New Roman" w:cs="Times New Roman"/>
          <w:vertAlign w:val="superscript"/>
        </w:rPr>
        <w:t>－</w:t>
      </w:r>
      <w:r>
        <w:rPr>
          <w:rFonts w:ascii="Times New Roman" w:hAnsi="Times New Roman" w:cs="Times New Roman"/>
          <w:vertAlign w:val="superscript"/>
        </w:rPr>
        <w:t>1</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hAnsi="宋体" w:cs="Times New Roman"/>
        </w:rPr>
        <w:t>③</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(g)</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(g)</w:t>
      </w:r>
      <w:r w:rsidRPr="00954A0D">
        <w:rPr>
          <w:rFonts w:ascii="Times New Roman" w:hAnsi="Times New Roman" w:cs="Times New Roman"/>
          <w:noProof/>
        </w:rPr>
        <w:t xml:space="preserve"> </w:t>
      </w:r>
      <w:r>
        <w:rPr>
          <w:rFonts w:ascii="Times New Roman" w:hAnsi="Times New Roman" w:cs="Times New Roman"/>
          <w:noProof/>
        </w:rPr>
        <w:drawing>
          <wp:inline distT="0" distB="0" distL="0" distR="0">
            <wp:extent cx="447675" cy="133350"/>
            <wp:effectExtent l="19050" t="0" r="9525" b="0"/>
            <wp:docPr id="22"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447675" cy="133350"/>
                    </a:xfrm>
                    <a:prstGeom prst="rect">
                      <a:avLst/>
                    </a:prstGeom>
                    <a:noFill/>
                    <a:ln w="9525">
                      <a:noFill/>
                      <a:miter lim="800000"/>
                      <a:headEnd/>
                      <a:tailEnd/>
                    </a:ln>
                  </pic:spPr>
                </pic:pic>
              </a:graphicData>
            </a:graphic>
          </wp:inline>
        </w:drawing>
      </w:r>
      <w:r>
        <w:rPr>
          <w:rFonts w:ascii="Times New Roman" w:hAnsi="Times New Roman" w:cs="Times New Roman"/>
        </w:rPr>
        <w:t>CO(g)</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O(g)</w:t>
      </w:r>
      <w:r>
        <w:rPr>
          <w:rFonts w:ascii="Times New Roman" w:hAnsi="Times New Roman" w:cs="Times New Roman"/>
        </w:rPr>
        <w:t xml:space="preserve">　</w:t>
      </w:r>
      <w:r>
        <w:rPr>
          <w:rFonts w:ascii="Times New Roman" w:hAnsi="Times New Roman" w:cs="Times New Roman"/>
        </w:rPr>
        <w:t>Δ</w:t>
      </w:r>
      <w:r>
        <w:rPr>
          <w:rFonts w:ascii="Times New Roman" w:hAnsi="Times New Roman" w:cs="Times New Roman"/>
          <w:i/>
        </w:rPr>
        <w:t>H</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rPr>
        <w:t>图</w:t>
      </w:r>
      <w:r>
        <w:rPr>
          <w:rFonts w:ascii="Times New Roman" w:hAnsi="Times New Roman" w:cs="Times New Roman"/>
        </w:rPr>
        <w:t>1</w:t>
      </w:r>
      <w:r>
        <w:rPr>
          <w:rFonts w:ascii="Times New Roman" w:hAnsi="Times New Roman" w:cs="Times New Roman"/>
        </w:rPr>
        <w:t>中能正确反映平衡常数</w:t>
      </w:r>
      <w:r>
        <w:rPr>
          <w:rFonts w:ascii="Times New Roman" w:hAnsi="Times New Roman" w:cs="Times New Roman"/>
          <w:i/>
        </w:rPr>
        <w:t>K</w:t>
      </w:r>
      <w:r>
        <w:rPr>
          <w:rFonts w:ascii="Times New Roman" w:hAnsi="Times New Roman" w:cs="Times New Roman"/>
        </w:rPr>
        <w:t>随温度变化关系的曲线是</w:t>
      </w:r>
      <w:r>
        <w:rPr>
          <w:rFonts w:ascii="Times New Roman" w:hAnsi="Times New Roman" w:cs="Times New Roman" w:hint="eastAsia"/>
          <w:u w:val="single"/>
        </w:rPr>
        <w:t xml:space="preserve">      </w:t>
      </w:r>
      <w:r>
        <w:rPr>
          <w:rFonts w:ascii="Times New Roman" w:hAnsi="Times New Roman" w:cs="Times New Roman"/>
        </w:rPr>
        <w:t>；反应</w:t>
      </w:r>
      <w:r>
        <w:rPr>
          <w:rFonts w:hAnsi="宋体" w:cs="Times New Roman"/>
        </w:rPr>
        <w:t>③</w:t>
      </w:r>
      <w:r>
        <w:rPr>
          <w:rFonts w:ascii="Times New Roman" w:hAnsi="Times New Roman" w:cs="Times New Roman"/>
        </w:rPr>
        <w:t>的</w:t>
      </w:r>
      <w:r>
        <w:rPr>
          <w:rFonts w:ascii="Times New Roman" w:hAnsi="Times New Roman" w:cs="Times New Roman"/>
        </w:rPr>
        <w:t>Δ</w:t>
      </w:r>
      <w:r>
        <w:rPr>
          <w:rFonts w:ascii="Times New Roman" w:hAnsi="Times New Roman" w:cs="Times New Roman"/>
          <w:i/>
        </w:rPr>
        <w:t>H</w:t>
      </w:r>
      <w:r>
        <w:rPr>
          <w:rFonts w:ascii="Times New Roman" w:hAnsi="Times New Roman" w:cs="Times New Roman"/>
        </w:rPr>
        <w:t>＝</w:t>
      </w:r>
      <w:r>
        <w:rPr>
          <w:rFonts w:ascii="Times New Roman" w:hAnsi="Times New Roman" w:cs="Times New Roman" w:hint="eastAsia"/>
          <w:u w:val="single"/>
        </w:rPr>
        <w:t xml:space="preserve">         </w:t>
      </w:r>
      <w:r>
        <w:rPr>
          <w:rFonts w:ascii="Times New Roman" w:hAnsi="Times New Roman" w:cs="Times New Roman"/>
        </w:rPr>
        <w:t>kJ·mol</w:t>
      </w:r>
      <w:r>
        <w:rPr>
          <w:rFonts w:ascii="Times New Roman" w:hAnsi="Times New Roman" w:cs="Times New Roman"/>
          <w:vertAlign w:val="superscript"/>
        </w:rPr>
        <w:t>－</w:t>
      </w:r>
      <w:r>
        <w:rPr>
          <w:rFonts w:ascii="Times New Roman" w:hAnsi="Times New Roman" w:cs="Times New Roman"/>
          <w:vertAlign w:val="superscript"/>
        </w:rPr>
        <w:t>1</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05100" cy="1076325"/>
            <wp:effectExtent l="19050" t="0" r="0" b="0"/>
            <wp:docPr id="31" name="图片 31" descr="HV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V27.TIF"/>
                    <pic:cNvPicPr>
                      <a:picLocks noChangeAspect="1" noChangeArrowheads="1"/>
                    </pic:cNvPicPr>
                  </pic:nvPicPr>
                  <pic:blipFill>
                    <a:blip r:embed="rId19" r:link="rId20" cstate="print"/>
                    <a:srcRect/>
                    <a:stretch>
                      <a:fillRect/>
                    </a:stretch>
                  </pic:blipFill>
                  <pic:spPr>
                    <a:xfrm>
                      <a:off x="0" y="0"/>
                      <a:ext cx="2705100" cy="1076325"/>
                    </a:xfrm>
                    <a:prstGeom prst="rect">
                      <a:avLst/>
                    </a:prstGeom>
                    <a:noFill/>
                    <a:ln w="9525">
                      <a:noFill/>
                      <a:miter lim="800000"/>
                      <a:headEnd/>
                      <a:tailEnd/>
                    </a:ln>
                  </pic:spPr>
                </pic:pic>
              </a:graphicData>
            </a:graphic>
          </wp:inline>
        </w:drawing>
      </w:r>
    </w:p>
    <w:p w:rsidR="00ED6972" w:rsidRDefault="00954A0D">
      <w:pPr>
        <w:pStyle w:val="a3"/>
        <w:tabs>
          <w:tab w:val="left" w:pos="4320"/>
        </w:tabs>
        <w:snapToGrid w:val="0"/>
        <w:spacing w:line="360" w:lineRule="auto"/>
        <w:ind w:leftChars="200" w:left="630" w:hangingChars="100" w:hanging="210"/>
        <w:rPr>
          <w:rFonts w:ascii="Times New Roman" w:hAnsi="Times New Roman" w:cs="Times New Roman"/>
        </w:rPr>
      </w:pPr>
      <w:r>
        <w:rPr>
          <w:rFonts w:ascii="Times New Roman" w:hAnsi="Times New Roman" w:cs="Times New Roman"/>
        </w:rPr>
        <w:t>(3)</w:t>
      </w:r>
      <w:r>
        <w:rPr>
          <w:rFonts w:ascii="Times New Roman" w:hAnsi="Times New Roman" w:cs="Times New Roman"/>
        </w:rPr>
        <w:t>合成气的组成</w:t>
      </w:r>
      <w:r w:rsidR="00D602CA">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Pr>
          <w:rFonts w:ascii="Times New Roman" w:hAnsi="Times New Roman" w:cs="Times New Roman"/>
          <w:i/>
        </w:rPr>
        <w:instrText>n</w:instrText>
      </w:r>
      <w:r>
        <w:rPr>
          <w:rFonts w:ascii="Symbol" w:hAnsi="Symbol" w:cs="Times New Roman"/>
        </w:rPr>
        <w:sym w:font="Symbol" w:char="F028"/>
      </w:r>
      <w:r>
        <w:rPr>
          <w:rFonts w:ascii="Times New Roman" w:hAnsi="Times New Roman" w:cs="Times New Roman"/>
        </w:rPr>
        <w:instrText>H</w:instrText>
      </w:r>
      <w:r>
        <w:rPr>
          <w:rFonts w:ascii="Times New Roman" w:hAnsi="Times New Roman" w:cs="Times New Roman"/>
          <w:vertAlign w:val="subscript"/>
        </w:rPr>
        <w:instrText>2</w:instrText>
      </w:r>
      <w:r>
        <w:rPr>
          <w:rFonts w:ascii="Symbol" w:hAnsi="Symbol" w:cs="Times New Roman"/>
        </w:rPr>
        <w:sym w:font="Symbol" w:char="F029"/>
      </w:r>
      <w:r>
        <w:rPr>
          <w:rFonts w:ascii="Times New Roman" w:hAnsi="Times New Roman" w:cs="Times New Roman"/>
        </w:rPr>
        <w:instrText>,</w:instrText>
      </w:r>
      <w:r>
        <w:rPr>
          <w:rFonts w:ascii="Times New Roman" w:hAnsi="Times New Roman" w:cs="Times New Roman"/>
          <w:i/>
        </w:rPr>
        <w:instrText>n</w:instrText>
      </w:r>
      <w:r>
        <w:rPr>
          <w:rFonts w:ascii="Symbol" w:hAnsi="Symbol" w:cs="Times New Roman"/>
        </w:rPr>
        <w:sym w:font="Symbol" w:char="F028"/>
      </w:r>
      <w:r>
        <w:rPr>
          <w:rFonts w:ascii="Times New Roman" w:hAnsi="Times New Roman" w:cs="Times New Roman"/>
        </w:rPr>
        <w:instrText>CO</w:instrText>
      </w:r>
      <w:r>
        <w:rPr>
          <w:rFonts w:ascii="Times New Roman" w:hAnsi="Times New Roman" w:cs="Times New Roman"/>
        </w:rPr>
        <w:instrText>＋</w:instrText>
      </w:r>
      <w:r>
        <w:rPr>
          <w:rFonts w:ascii="Times New Roman" w:hAnsi="Times New Roman" w:cs="Times New Roman"/>
        </w:rPr>
        <w:instrText>CO</w:instrText>
      </w:r>
      <w:r>
        <w:rPr>
          <w:rFonts w:ascii="Times New Roman" w:hAnsi="Times New Roman" w:cs="Times New Roman"/>
          <w:vertAlign w:val="subscript"/>
        </w:rPr>
        <w:instrText>2</w:instrText>
      </w:r>
      <w:r>
        <w:rPr>
          <w:rFonts w:ascii="Symbol" w:hAnsi="Symbol" w:cs="Times New Roman"/>
        </w:rPr>
        <w:sym w:font="Symbol" w:char="F029"/>
      </w:r>
      <w:r>
        <w:rPr>
          <w:rFonts w:ascii="Times New Roman" w:hAnsi="Times New Roman" w:cs="Times New Roman"/>
        </w:rPr>
        <w:instrText>)</w:instrText>
      </w:r>
      <w:r w:rsidR="00D602CA">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Pr>
          <w:rFonts w:ascii="Times New Roman" w:hAnsi="Times New Roman" w:cs="Times New Roman"/>
        </w:rPr>
        <w:t>2.60</w:t>
      </w:r>
      <w:r>
        <w:rPr>
          <w:rFonts w:ascii="Times New Roman" w:hAnsi="Times New Roman" w:cs="Times New Roman"/>
        </w:rPr>
        <w:t>时体系中的</w:t>
      </w:r>
      <w:r>
        <w:rPr>
          <w:rFonts w:ascii="Times New Roman" w:hAnsi="Times New Roman" w:cs="Times New Roman"/>
        </w:rPr>
        <w:t>CO</w:t>
      </w:r>
      <w:r>
        <w:rPr>
          <w:rFonts w:ascii="Times New Roman" w:hAnsi="Times New Roman" w:cs="Times New Roman"/>
        </w:rPr>
        <w:t>平衡转化率</w:t>
      </w:r>
      <w:r>
        <w:rPr>
          <w:rFonts w:ascii="Times New Roman" w:hAnsi="Times New Roman" w:cs="Times New Roman"/>
          <w:i/>
        </w:rPr>
        <w:t>α</w:t>
      </w:r>
      <w:r>
        <w:rPr>
          <w:rFonts w:ascii="Times New Roman" w:hAnsi="Times New Roman" w:cs="Times New Roman"/>
        </w:rPr>
        <w:t>(CO)</w:t>
      </w:r>
      <w:r>
        <w:rPr>
          <w:rFonts w:ascii="Times New Roman" w:hAnsi="Times New Roman" w:cs="Times New Roman"/>
        </w:rPr>
        <w:t>与温度和压强的关系如图所示。图中的压强</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3</w:t>
      </w:r>
      <w:r>
        <w:rPr>
          <w:rFonts w:ascii="Times New Roman" w:hAnsi="Times New Roman" w:cs="Times New Roman"/>
        </w:rPr>
        <w:t>由大到小的顺序为</w:t>
      </w:r>
      <w:r>
        <w:rPr>
          <w:rFonts w:ascii="Times New Roman" w:hAnsi="Times New Roman" w:cs="Times New Roman"/>
        </w:rPr>
        <w:t>_</w:t>
      </w:r>
      <w:r>
        <w:rPr>
          <w:rFonts w:ascii="Times New Roman" w:hAnsi="Times New Roman" w:cs="Times New Roman" w:hint="eastAsia"/>
          <w:i/>
          <w:u w:val="single"/>
        </w:rPr>
        <w:t xml:space="preserve">        </w:t>
      </w:r>
      <w:r>
        <w:rPr>
          <w:rFonts w:ascii="Times New Roman" w:hAnsi="Times New Roman" w:cs="Times New Roman"/>
        </w:rPr>
        <w:t>__</w:t>
      </w:r>
      <w:r>
        <w:rPr>
          <w:rFonts w:ascii="Times New Roman" w:hAnsi="Times New Roman" w:cs="Times New Roman"/>
        </w:rPr>
        <w:t>；</w:t>
      </w:r>
    </w:p>
    <w:p w:rsidR="00ED6972" w:rsidRDefault="00954A0D">
      <w:pPr>
        <w:pStyle w:val="a3"/>
        <w:tabs>
          <w:tab w:val="left" w:pos="4320"/>
        </w:tabs>
        <w:snapToGrid w:val="0"/>
        <w:spacing w:line="360" w:lineRule="auto"/>
        <w:ind w:firstLineChars="200" w:firstLine="420"/>
        <w:rPr>
          <w:rFonts w:ascii="Times New Roman" w:hAnsi="Times New Roman" w:cs="Times New Roman"/>
        </w:rPr>
      </w:pPr>
      <w:r>
        <w:rPr>
          <w:rFonts w:ascii="Times New Roman" w:hAnsi="Times New Roman" w:cs="Times New Roman"/>
          <w:i/>
        </w:rPr>
        <w:t>α</w:t>
      </w:r>
      <w:r>
        <w:rPr>
          <w:rFonts w:ascii="Times New Roman" w:hAnsi="Times New Roman" w:cs="Times New Roman"/>
        </w:rPr>
        <w:t>(CO)</w:t>
      </w:r>
      <w:r>
        <w:rPr>
          <w:rFonts w:ascii="Times New Roman" w:hAnsi="Times New Roman" w:cs="Times New Roman"/>
        </w:rPr>
        <w:t>随温度升高而减小，其原因是</w:t>
      </w:r>
      <w:r>
        <w:rPr>
          <w:rFonts w:ascii="Times New Roman" w:hAnsi="Times New Roman" w:cs="Times New Roman" w:hint="eastAsia"/>
          <w:u w:val="single"/>
        </w:rPr>
        <w:t xml:space="preserve">                               </w:t>
      </w:r>
      <w:r>
        <w:rPr>
          <w:rFonts w:ascii="Times New Roman" w:hAnsi="Times New Roman" w:cs="Times New Roman"/>
        </w:rPr>
        <w:t>__</w:t>
      </w:r>
      <w:r>
        <w:rPr>
          <w:rFonts w:ascii="Times New Roman" w:hAnsi="Times New Roman" w:cs="Times New Roman"/>
        </w:rPr>
        <w:t>。</w:t>
      </w:r>
    </w:p>
    <w:sectPr w:rsidR="00ED6972" w:rsidSect="007E0172">
      <w:headerReference w:type="default" r:id="rId21"/>
      <w:pgSz w:w="10433" w:h="14742"/>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91F" w:rsidRDefault="00CF791F" w:rsidP="00A8661E">
      <w:r>
        <w:separator/>
      </w:r>
    </w:p>
  </w:endnote>
  <w:endnote w:type="continuationSeparator" w:id="0">
    <w:p w:rsidR="00CF791F" w:rsidRDefault="00CF791F" w:rsidP="00A866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Book Antiqua">
    <w:altName w:val="Batang"/>
    <w:charset w:val="00"/>
    <w:family w:val="roman"/>
    <w:pitch w:val="default"/>
    <w:sig w:usb0="00000001" w:usb1="00000000" w:usb2="00000000" w:usb3="00000000" w:csb0="2000009F" w:csb1="DFD70000"/>
  </w:font>
  <w:font w:name="华文行楷">
    <w:altName w:val="微软雅黑"/>
    <w:charset w:val="86"/>
    <w:family w:val="auto"/>
    <w:pitch w:val="default"/>
    <w:sig w:usb0="00000000" w:usb1="00000000" w:usb2="00000010" w:usb3="00000000" w:csb0="00040000" w:csb1="00000000"/>
  </w:font>
  <w:font w:name="宋体-方正超大字符集">
    <w:altName w:val="宋体"/>
    <w:charset w:val="86"/>
    <w:family w:val="script"/>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91F" w:rsidRDefault="00CF791F" w:rsidP="00A8661E">
      <w:r>
        <w:separator/>
      </w:r>
    </w:p>
  </w:footnote>
  <w:footnote w:type="continuationSeparator" w:id="0">
    <w:p w:rsidR="00CF791F" w:rsidRDefault="00CF791F" w:rsidP="00A866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1E" w:rsidRPr="004F36D7" w:rsidRDefault="00A8661E" w:rsidP="00A8661E">
    <w:pPr>
      <w:spacing w:line="480" w:lineRule="exact"/>
      <w:ind w:firstLineChars="150" w:firstLine="315"/>
      <w:jc w:val="center"/>
      <w:rPr>
        <w:rFonts w:ascii="楷体" w:eastAsia="楷体" w:hAnsi="楷体"/>
        <w:b/>
        <w:sz w:val="28"/>
        <w:szCs w:val="28"/>
      </w:rPr>
    </w:pPr>
    <w:r>
      <w:rPr>
        <w:rFonts w:ascii="楷体" w:eastAsia="楷体" w:hAnsi="楷体"/>
        <w:noProof/>
      </w:rPr>
      <w:drawing>
        <wp:anchor distT="0" distB="0" distL="114300" distR="114300" simplePos="0" relativeHeight="251658240" behindDoc="0" locked="0" layoutInCell="1" allowOverlap="1">
          <wp:simplePos x="0" y="0"/>
          <wp:positionH relativeFrom="column">
            <wp:posOffset>228600</wp:posOffset>
          </wp:positionH>
          <wp:positionV relativeFrom="paragraph">
            <wp:posOffset>-55245</wp:posOffset>
          </wp:positionV>
          <wp:extent cx="571500" cy="495300"/>
          <wp:effectExtent l="19050" t="0" r="0" b="0"/>
          <wp:wrapNone/>
          <wp:docPr id="2" name="图片 1" descr="仙游一中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仙游一中校徽"/>
                  <pic:cNvPicPr>
                    <a:picLocks noChangeAspect="1" noChangeArrowheads="1"/>
                  </pic:cNvPicPr>
                </pic:nvPicPr>
                <pic:blipFill>
                  <a:blip r:embed="rId1"/>
                  <a:srcRect/>
                  <a:stretch>
                    <a:fillRect/>
                  </a:stretch>
                </pic:blipFill>
                <pic:spPr bwMode="auto">
                  <a:xfrm>
                    <a:off x="0" y="0"/>
                    <a:ext cx="571500" cy="495300"/>
                  </a:xfrm>
                  <a:prstGeom prst="rect">
                    <a:avLst/>
                  </a:prstGeom>
                  <a:noFill/>
                  <a:ln w="9525">
                    <a:noFill/>
                    <a:miter lim="800000"/>
                    <a:headEnd/>
                    <a:tailEnd/>
                  </a:ln>
                </pic:spPr>
              </pic:pic>
            </a:graphicData>
          </a:graphic>
        </wp:anchor>
      </w:drawing>
    </w:r>
    <w:r w:rsidRPr="004F36D7">
      <w:rPr>
        <w:rFonts w:ascii="楷体" w:eastAsia="楷体" w:hAnsi="楷体" w:hint="eastAsia"/>
        <w:b/>
        <w:sz w:val="28"/>
        <w:szCs w:val="28"/>
      </w:rPr>
      <w:t>福建省仙游第一中学 高中三年级 化学科  校本作业</w:t>
    </w:r>
  </w:p>
  <w:p w:rsidR="00A8661E" w:rsidRDefault="00A8661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6972"/>
    <w:rsid w:val="007E0172"/>
    <w:rsid w:val="00954A0D"/>
    <w:rsid w:val="00A8661E"/>
    <w:rsid w:val="00B93BAE"/>
    <w:rsid w:val="00CF791F"/>
    <w:rsid w:val="00D602CA"/>
    <w:rsid w:val="00EC3D18"/>
    <w:rsid w:val="00ED6972"/>
    <w:rsid w:val="24C504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97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ED6972"/>
    <w:rPr>
      <w:rFonts w:ascii="宋体" w:eastAsia="宋体" w:hAnsi="Courier New" w:cs="Courier New"/>
      <w:szCs w:val="21"/>
    </w:rPr>
  </w:style>
  <w:style w:type="paragraph" w:styleId="a4">
    <w:name w:val="Balloon Text"/>
    <w:basedOn w:val="a"/>
    <w:link w:val="Char0"/>
    <w:uiPriority w:val="99"/>
    <w:semiHidden/>
    <w:unhideWhenUsed/>
    <w:rsid w:val="00ED6972"/>
    <w:rPr>
      <w:sz w:val="18"/>
      <w:szCs w:val="18"/>
    </w:rPr>
  </w:style>
  <w:style w:type="paragraph" w:styleId="a5">
    <w:name w:val="footer"/>
    <w:basedOn w:val="a"/>
    <w:link w:val="Char1"/>
    <w:unhideWhenUsed/>
    <w:rsid w:val="00ED6972"/>
    <w:pPr>
      <w:tabs>
        <w:tab w:val="center" w:pos="4153"/>
        <w:tab w:val="right" w:pos="8306"/>
      </w:tabs>
      <w:snapToGrid w:val="0"/>
      <w:jc w:val="left"/>
    </w:pPr>
    <w:rPr>
      <w:sz w:val="18"/>
      <w:szCs w:val="18"/>
    </w:rPr>
  </w:style>
  <w:style w:type="paragraph" w:styleId="a6">
    <w:name w:val="header"/>
    <w:basedOn w:val="a"/>
    <w:link w:val="Char2"/>
    <w:unhideWhenUsed/>
    <w:rsid w:val="00ED697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rsid w:val="00ED6972"/>
    <w:rPr>
      <w:sz w:val="18"/>
      <w:szCs w:val="18"/>
    </w:rPr>
  </w:style>
  <w:style w:type="character" w:customStyle="1" w:styleId="Char1">
    <w:name w:val="页脚 Char"/>
    <w:basedOn w:val="a0"/>
    <w:link w:val="a5"/>
    <w:uiPriority w:val="99"/>
    <w:semiHidden/>
    <w:rsid w:val="00ED6972"/>
    <w:rPr>
      <w:sz w:val="18"/>
      <w:szCs w:val="18"/>
    </w:rPr>
  </w:style>
  <w:style w:type="character" w:customStyle="1" w:styleId="Char">
    <w:name w:val="纯文本 Char"/>
    <w:basedOn w:val="a0"/>
    <w:link w:val="a3"/>
    <w:rsid w:val="00ED6972"/>
    <w:rPr>
      <w:rFonts w:ascii="宋体" w:eastAsia="宋体" w:hAnsi="Courier New" w:cs="Courier New"/>
      <w:szCs w:val="21"/>
    </w:rPr>
  </w:style>
  <w:style w:type="character" w:customStyle="1" w:styleId="Char0">
    <w:name w:val="批注框文本 Char"/>
    <w:basedOn w:val="a0"/>
    <w:link w:val="a4"/>
    <w:uiPriority w:val="99"/>
    <w:semiHidden/>
    <w:rsid w:val="00ED697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E:\&#36805;&#38647;&#19979;&#36733;\&#25104;&#25165;&#20043;&#36335;&#183;&#20108;&#36718;&#21270;&#23398;&#183;&#35838;&#20214;\&#30005;&#23376;&#25945;&#21442;\&#21152;&#28155;1.TI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file:///E:\&#36805;&#38647;&#19979;&#36733;\&#25104;&#25165;&#20043;&#36335;&#183;&#20108;&#36718;&#21270;&#23398;&#183;&#35838;&#20214;\&#30005;&#23376;&#25945;&#21442;\HV148.TIF"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file:///E:\&#36805;&#38647;&#19979;&#36733;\&#25104;&#25165;&#20043;&#36335;&#183;&#20108;&#36718;&#21270;&#23398;&#183;&#35838;&#20214;\&#30005;&#23376;&#25945;&#21442;\HV152.TIF" TargetMode="External"/><Relationship Id="rId20" Type="http://schemas.openxmlformats.org/officeDocument/2006/relationships/image" Target="file:///E:\&#36805;&#38647;&#19979;&#36733;\&#25104;&#25165;&#20043;&#36335;&#183;&#20108;&#36718;&#21270;&#23398;&#183;&#35838;&#20214;\&#30005;&#23376;&#25945;&#21442;\HV27.TI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file:///E:\&#36805;&#38647;&#19979;&#36733;\&#25104;&#25165;&#20043;&#36335;&#183;&#20108;&#36718;&#21270;&#23398;&#183;&#35838;&#20214;\&#30005;&#23376;&#25945;&#21442;\HV22.TIF" TargetMode="External"/><Relationship Id="rId14" Type="http://schemas.openxmlformats.org/officeDocument/2006/relationships/image" Target="file:///E:\&#36805;&#38647;&#19979;&#36733;\&#25104;&#25165;&#20043;&#36335;&#183;&#20108;&#36718;&#21270;&#23398;&#183;&#35838;&#20214;\&#30005;&#23376;&#25945;&#21442;\HV149.TI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55F4CD-BF8B-4A26-8344-4DA36022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467</Words>
  <Characters>2664</Characters>
  <Application>Microsoft Office Word</Application>
  <DocSecurity>0</DocSecurity>
  <Lines>22</Lines>
  <Paragraphs>6</Paragraphs>
  <ScaleCrop>false</ScaleCrop>
  <Company>Win10NeT.COM</Company>
  <LinksUpToDate>false</LinksUpToDate>
  <CharactersWithSpaces>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XiaZaiMa.COM</dc:creator>
  <cp:lastModifiedBy>Administrator</cp:lastModifiedBy>
  <cp:revision>7</cp:revision>
  <cp:lastPrinted>2019-01-02T00:52:00Z</cp:lastPrinted>
  <dcterms:created xsi:type="dcterms:W3CDTF">2019-01-01T09:39:00Z</dcterms:created>
  <dcterms:modified xsi:type="dcterms:W3CDTF">2019-01-21T01:48:00Z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